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648A0" w:rsidRPr="00304EB5" w:rsidRDefault="003648A0" w:rsidP="00D23818">
      <w:pPr>
        <w:spacing w:after="0" w:line="240" w:lineRule="auto"/>
        <w:jc w:val="both"/>
        <w:rPr>
          <w:b/>
          <w:sz w:val="32"/>
          <w:szCs w:val="24"/>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raz 1" o:spid="_x0000_s1026" type="#_x0000_t75" style="position:absolute;left:0;text-align:left;margin-left:-.35pt;margin-top:-12.35pt;width:110.25pt;height:110.25pt;z-index:-251658240;visibility:visible" wrapcoords="-147 0 -147 21453 21600 21453 21600 0 -147 0">
            <v:imagedata r:id="rId5" o:title=""/>
            <w10:wrap type="tight"/>
          </v:shape>
        </w:pict>
      </w:r>
      <w:r w:rsidRPr="00304EB5">
        <w:rPr>
          <w:b/>
          <w:sz w:val="32"/>
          <w:szCs w:val="24"/>
        </w:rPr>
        <w:t>Ministerstwo Rolnictwa i Rozwoju Wsi</w:t>
      </w:r>
    </w:p>
    <w:p w:rsidR="003648A0" w:rsidRPr="00304EB5" w:rsidRDefault="003648A0" w:rsidP="00D23818">
      <w:pPr>
        <w:spacing w:after="0" w:line="240" w:lineRule="auto"/>
        <w:jc w:val="both"/>
        <w:rPr>
          <w:b/>
          <w:sz w:val="32"/>
          <w:szCs w:val="24"/>
        </w:rPr>
      </w:pPr>
    </w:p>
    <w:p w:rsidR="003648A0" w:rsidRPr="00304EB5" w:rsidRDefault="003648A0" w:rsidP="00D23818">
      <w:pPr>
        <w:spacing w:after="0" w:line="240" w:lineRule="auto"/>
        <w:jc w:val="both"/>
        <w:rPr>
          <w:b/>
          <w:sz w:val="28"/>
          <w:szCs w:val="24"/>
        </w:rPr>
      </w:pPr>
      <w:r w:rsidRPr="00304EB5">
        <w:rPr>
          <w:b/>
          <w:sz w:val="28"/>
          <w:szCs w:val="24"/>
        </w:rPr>
        <w:t xml:space="preserve">informuje o dopłatach ze środków budżetu państwa </w:t>
      </w:r>
      <w:r w:rsidRPr="00304EB5">
        <w:rPr>
          <w:b/>
          <w:sz w:val="28"/>
          <w:szCs w:val="24"/>
        </w:rPr>
        <w:br/>
        <w:t>do składek umów ubezpieczenia upraw rolnych i zwierząt gospodarskich w 2017 r.</w:t>
      </w:r>
    </w:p>
    <w:p w:rsidR="003648A0" w:rsidRDefault="003648A0" w:rsidP="00D23818">
      <w:pPr>
        <w:spacing w:after="0" w:line="240" w:lineRule="auto"/>
        <w:jc w:val="both"/>
        <w:textAlignment w:val="baseline"/>
        <w:rPr>
          <w:sz w:val="24"/>
          <w:szCs w:val="24"/>
        </w:rPr>
      </w:pPr>
    </w:p>
    <w:p w:rsidR="003648A0" w:rsidRDefault="003648A0" w:rsidP="00D23818">
      <w:pPr>
        <w:spacing w:after="0" w:line="240" w:lineRule="auto"/>
        <w:jc w:val="both"/>
        <w:textAlignment w:val="baseline"/>
        <w:rPr>
          <w:sz w:val="24"/>
          <w:szCs w:val="24"/>
        </w:rPr>
      </w:pPr>
      <w:r w:rsidRPr="00EE63EB">
        <w:rPr>
          <w:sz w:val="24"/>
          <w:szCs w:val="24"/>
        </w:rPr>
        <w:t>Na podstawie ustawy z dnia 7 lipca 2005 r. o ubezpieczeniach upraw rolnych i zwierząt gospodarskich (Dz. U. z 2016 r. poz. 792, z późn. zm.) stosowane są z budżetu państwa dopłaty do składek producentów rolnych z tytułu zawarcia umów ubezpieczenia od</w:t>
      </w:r>
      <w:r>
        <w:rPr>
          <w:sz w:val="24"/>
          <w:szCs w:val="24"/>
        </w:rPr>
        <w:t> </w:t>
      </w:r>
      <w:r w:rsidRPr="00EE63EB">
        <w:rPr>
          <w:sz w:val="24"/>
          <w:szCs w:val="24"/>
        </w:rPr>
        <w:t>wystąpienia</w:t>
      </w:r>
      <w:r>
        <w:rPr>
          <w:sz w:val="24"/>
          <w:szCs w:val="24"/>
        </w:rPr>
        <w:t xml:space="preserve"> następujących zdarzeń losowych:</w:t>
      </w:r>
    </w:p>
    <w:p w:rsidR="003648A0" w:rsidRPr="00EE63EB" w:rsidRDefault="003648A0" w:rsidP="00D23818">
      <w:pPr>
        <w:spacing w:after="0" w:line="240" w:lineRule="auto"/>
        <w:jc w:val="both"/>
        <w:textAlignment w:val="baseline"/>
        <w:rPr>
          <w:sz w:val="24"/>
          <w:szCs w:val="24"/>
        </w:rPr>
      </w:pPr>
    </w:p>
    <w:p w:rsidR="003648A0" w:rsidRPr="00EE63EB" w:rsidRDefault="003648A0" w:rsidP="00D23818">
      <w:pPr>
        <w:numPr>
          <w:ilvl w:val="0"/>
          <w:numId w:val="1"/>
        </w:numPr>
        <w:spacing w:after="0" w:line="240" w:lineRule="auto"/>
        <w:ind w:left="0"/>
        <w:jc w:val="both"/>
        <w:textAlignment w:val="baseline"/>
        <w:rPr>
          <w:sz w:val="24"/>
          <w:szCs w:val="24"/>
        </w:rPr>
      </w:pPr>
      <w:r w:rsidRPr="00EE63EB">
        <w:rPr>
          <w:sz w:val="24"/>
          <w:szCs w:val="24"/>
        </w:rPr>
        <w:t>dla produkcji roślinnej (tj. upraw – zbóż, kukurydzy, rzepaku, rzepiku, chmielu, tytoniu, warzyw gruntowych, drzew i krzewów owocowych, truskawek, ziemniaków, buraków cukrowych lub roślin strączkowych) od: huraganu, powodzi, deszczu nawalnego, gradu, pioruna, obsunięcia się ziemi, lawiny, suszy, ujemnych skutków przezimowania lub</w:t>
      </w:r>
      <w:r>
        <w:rPr>
          <w:sz w:val="24"/>
          <w:szCs w:val="24"/>
        </w:rPr>
        <w:t> </w:t>
      </w:r>
      <w:r w:rsidRPr="00EE63EB">
        <w:rPr>
          <w:sz w:val="24"/>
          <w:szCs w:val="24"/>
        </w:rPr>
        <w:t>przymrozków wiosennych, </w:t>
      </w:r>
    </w:p>
    <w:p w:rsidR="003648A0" w:rsidRPr="00EE63EB" w:rsidRDefault="003648A0" w:rsidP="00D23818">
      <w:pPr>
        <w:numPr>
          <w:ilvl w:val="0"/>
          <w:numId w:val="1"/>
        </w:numPr>
        <w:spacing w:after="0" w:line="240" w:lineRule="auto"/>
        <w:ind w:left="0"/>
        <w:jc w:val="both"/>
        <w:textAlignment w:val="baseline"/>
        <w:rPr>
          <w:sz w:val="24"/>
          <w:szCs w:val="24"/>
        </w:rPr>
      </w:pPr>
      <w:r w:rsidRPr="00EE63EB">
        <w:rPr>
          <w:sz w:val="24"/>
          <w:szCs w:val="24"/>
        </w:rPr>
        <w:t>dla produkcji zwierzęcej (tj. bydła, koni, owiec, kóz, drobiu lub świń) od: huraganu, powodzi, deszczu nawalnego, gradu, pioruna, obsunięcia się ziemi, lawiny, uboju z konieczności.</w:t>
      </w:r>
    </w:p>
    <w:p w:rsidR="003648A0" w:rsidRPr="00B567BB" w:rsidRDefault="003648A0" w:rsidP="00D23818">
      <w:pPr>
        <w:spacing w:after="0" w:line="240" w:lineRule="auto"/>
        <w:jc w:val="both"/>
        <w:textAlignment w:val="baseline"/>
        <w:rPr>
          <w:sz w:val="24"/>
          <w:szCs w:val="24"/>
        </w:rPr>
      </w:pPr>
    </w:p>
    <w:p w:rsidR="003648A0" w:rsidRPr="00EE63EB" w:rsidRDefault="003648A0" w:rsidP="00D23818">
      <w:pPr>
        <w:spacing w:after="0" w:line="240" w:lineRule="auto"/>
        <w:jc w:val="both"/>
        <w:textAlignment w:val="baseline"/>
        <w:rPr>
          <w:sz w:val="24"/>
          <w:szCs w:val="24"/>
        </w:rPr>
      </w:pPr>
      <w:r w:rsidRPr="00EE63EB">
        <w:rPr>
          <w:sz w:val="24"/>
          <w:szCs w:val="24"/>
        </w:rPr>
        <w:t>Zgodnie z ww. ustawą dopłaty z budżetu państwa do składek ubezpieczenia będą przysługiwały producentom rolnym w wysokości do 65% składki w przypadku zawarcia przez producenta rolnego umowy ubezpieczenia zawierającej pakiet rodzajów ryzyka i określenia przez zakład ubezpieczeń stawki taryfowej nie przekraczających 9% sumy ubezpieczenia. W</w:t>
      </w:r>
      <w:r>
        <w:rPr>
          <w:sz w:val="24"/>
          <w:szCs w:val="24"/>
        </w:rPr>
        <w:t> </w:t>
      </w:r>
      <w:r w:rsidRPr="00EE63EB">
        <w:rPr>
          <w:sz w:val="24"/>
          <w:szCs w:val="24"/>
        </w:rPr>
        <w:t>przypadku upraw prowadzonych na użytkach rolnych klasy V i VI powyższa stawka taryfowa będzie mogła zostać określona w wyższej wysokości, tj. odpowiednio 12% i 15% sumy ubezpieczenia tych upraw.</w:t>
      </w:r>
    </w:p>
    <w:p w:rsidR="003648A0" w:rsidRPr="00B567BB" w:rsidRDefault="003648A0" w:rsidP="00D23818">
      <w:pPr>
        <w:spacing w:after="0" w:line="240" w:lineRule="auto"/>
        <w:jc w:val="both"/>
        <w:textAlignment w:val="baseline"/>
        <w:rPr>
          <w:sz w:val="24"/>
          <w:szCs w:val="24"/>
        </w:rPr>
      </w:pPr>
    </w:p>
    <w:p w:rsidR="003648A0" w:rsidRPr="00EE63EB" w:rsidRDefault="003648A0" w:rsidP="00D23818">
      <w:pPr>
        <w:spacing w:after="0" w:line="240" w:lineRule="auto"/>
        <w:jc w:val="both"/>
        <w:textAlignment w:val="baseline"/>
        <w:rPr>
          <w:sz w:val="24"/>
          <w:szCs w:val="24"/>
        </w:rPr>
      </w:pPr>
      <w:r w:rsidRPr="00EE63EB">
        <w:rPr>
          <w:sz w:val="24"/>
          <w:szCs w:val="24"/>
        </w:rPr>
        <w:t xml:space="preserve">Natomiast w przypadku ustalenia w umowie ubezpieczenia zawierającej pakiet rodzajów ryzyka stawki taryfowej przekraczającej odpowiednio 9%, 12% i 15% sumy ubezpieczenia, dopłaty do składek producentów rolnych będą przysługiwały do powyższych wysokości stawek ubezpieczenia, natomiast pozostałą część składki w całości zapłaci producent rolny. </w:t>
      </w:r>
      <w:r>
        <w:rPr>
          <w:sz w:val="24"/>
          <w:szCs w:val="24"/>
        </w:rPr>
        <w:t>W</w:t>
      </w:r>
      <w:r w:rsidRPr="00EE63EB">
        <w:rPr>
          <w:sz w:val="24"/>
          <w:szCs w:val="24"/>
        </w:rPr>
        <w:t xml:space="preserve"> przypadku umowy ubezpieczenia od jednego rodzaju ryzyka lub łącznie od kilku wybranych rodzajów ryzyka, </w:t>
      </w:r>
      <w:r>
        <w:rPr>
          <w:sz w:val="24"/>
          <w:szCs w:val="24"/>
        </w:rPr>
        <w:t xml:space="preserve">bądź </w:t>
      </w:r>
      <w:r w:rsidRPr="00EE63EB">
        <w:rPr>
          <w:sz w:val="24"/>
          <w:szCs w:val="24"/>
        </w:rPr>
        <w:t>w przypadku przekroczenia powyższych stawek taryfowych (9%, 12% i 15%)</w:t>
      </w:r>
      <w:r>
        <w:rPr>
          <w:sz w:val="24"/>
          <w:szCs w:val="24"/>
        </w:rPr>
        <w:t>,</w:t>
      </w:r>
      <w:r w:rsidRPr="00EE63EB">
        <w:rPr>
          <w:sz w:val="24"/>
          <w:szCs w:val="24"/>
        </w:rPr>
        <w:t xml:space="preserve"> dopłaty nie będą przysługiwały.</w:t>
      </w:r>
    </w:p>
    <w:p w:rsidR="003648A0" w:rsidRPr="00B567BB" w:rsidRDefault="003648A0" w:rsidP="00D23818">
      <w:pPr>
        <w:spacing w:after="0" w:line="240" w:lineRule="auto"/>
        <w:jc w:val="both"/>
        <w:textAlignment w:val="baseline"/>
        <w:rPr>
          <w:sz w:val="24"/>
          <w:szCs w:val="24"/>
        </w:rPr>
      </w:pPr>
    </w:p>
    <w:p w:rsidR="003648A0" w:rsidRPr="00EE63EB" w:rsidRDefault="003648A0" w:rsidP="00D23818">
      <w:pPr>
        <w:spacing w:after="0" w:line="240" w:lineRule="auto"/>
        <w:jc w:val="both"/>
        <w:textAlignment w:val="baseline"/>
        <w:rPr>
          <w:sz w:val="24"/>
          <w:szCs w:val="24"/>
        </w:rPr>
      </w:pPr>
      <w:r w:rsidRPr="00EE63EB">
        <w:rPr>
          <w:sz w:val="24"/>
          <w:szCs w:val="24"/>
        </w:rPr>
        <w:t>W roku 2017 obowiązuje przepis przejściowy, umożliwiający ubezpieczenie przez producenta rolnego upraw rolnych od jednego lub łącznie od kilku wybranych rodzajów ryzyka z zachowaniem możliwości skorzystania z dofinansowania z budżetu państwa do składek ubezpieczenia. Zgodnie z tym przepisem w przypadku przekroczenia przy sumie 10</w:t>
      </w:r>
      <w:r>
        <w:rPr>
          <w:sz w:val="24"/>
          <w:szCs w:val="24"/>
        </w:rPr>
        <w:t> </w:t>
      </w:r>
      <w:r w:rsidRPr="00EE63EB">
        <w:rPr>
          <w:sz w:val="24"/>
          <w:szCs w:val="24"/>
        </w:rPr>
        <w:t>ryzyk stawki taryfowej ponad odpowiednio 9%, 12% lub 15% dopłaty do tych stawek będą pomniejszane proporcjonalnie do procentu ich podwyższenia.</w:t>
      </w:r>
    </w:p>
    <w:p w:rsidR="003648A0" w:rsidRPr="00B567BB" w:rsidRDefault="003648A0" w:rsidP="00D23818">
      <w:pPr>
        <w:spacing w:after="0" w:line="240" w:lineRule="auto"/>
        <w:jc w:val="both"/>
        <w:textAlignment w:val="baseline"/>
        <w:rPr>
          <w:sz w:val="24"/>
          <w:szCs w:val="24"/>
        </w:rPr>
      </w:pPr>
    </w:p>
    <w:p w:rsidR="003648A0" w:rsidRPr="00EE63EB" w:rsidRDefault="003648A0" w:rsidP="00D23818">
      <w:pPr>
        <w:spacing w:after="0" w:line="240" w:lineRule="auto"/>
        <w:jc w:val="both"/>
        <w:textAlignment w:val="baseline"/>
        <w:rPr>
          <w:sz w:val="24"/>
          <w:szCs w:val="24"/>
        </w:rPr>
      </w:pPr>
      <w:r w:rsidRPr="00EE63EB">
        <w:rPr>
          <w:sz w:val="24"/>
          <w:szCs w:val="24"/>
        </w:rPr>
        <w:t>W przypadku ubezpieczenia zwierząt gospodarskich dopłaty będą przysługiwały producentom rolnym w wysokości do 65% składki, w przypadku określenia przez zakłady ubezpieczeń stawek taryfowych ubezpieczenia od łącznego ubezpieczenia zwierząt nie</w:t>
      </w:r>
      <w:r>
        <w:rPr>
          <w:sz w:val="24"/>
          <w:szCs w:val="24"/>
        </w:rPr>
        <w:t> </w:t>
      </w:r>
      <w:r w:rsidRPr="00EE63EB">
        <w:rPr>
          <w:sz w:val="24"/>
          <w:szCs w:val="24"/>
        </w:rPr>
        <w:t>przekraczających 0,5% sumy ubezpieczenia.</w:t>
      </w:r>
    </w:p>
    <w:p w:rsidR="003648A0" w:rsidRPr="00EE63EB" w:rsidRDefault="003648A0" w:rsidP="00D23818">
      <w:pPr>
        <w:spacing w:after="0" w:line="240" w:lineRule="auto"/>
        <w:jc w:val="both"/>
        <w:textAlignment w:val="baseline"/>
        <w:rPr>
          <w:sz w:val="24"/>
          <w:szCs w:val="24"/>
        </w:rPr>
      </w:pPr>
      <w:r w:rsidRPr="00EE63EB">
        <w:rPr>
          <w:sz w:val="24"/>
          <w:szCs w:val="24"/>
        </w:rPr>
        <w:t>Poziom dopłat z budżetu państwa do składek ubezpieczeń należnych od producentów rolnych z tytułu zawarcia umowy ubezpieczenia upraw rolnych lub zwierząt gospodarskich na 2017 r. został określony przez Radę Ministrów w rozporządzeniu z dnia 24 listopada 2016 r. w sprawie wysokości dopłat do składek z tytułu ubezpieczenia upraw rolnych i zwierząt gospodarskich w 2017 r. (Dz. U. poz. 1937), w wysokości: 65% składki do 1 ha upraw rolnych i</w:t>
      </w:r>
      <w:r>
        <w:rPr>
          <w:sz w:val="24"/>
          <w:szCs w:val="24"/>
        </w:rPr>
        <w:t> </w:t>
      </w:r>
      <w:r w:rsidRPr="00EE63EB">
        <w:rPr>
          <w:sz w:val="24"/>
          <w:szCs w:val="24"/>
        </w:rPr>
        <w:t>65% składki do 1 szt. zwierzęcia gospodarskiego.</w:t>
      </w:r>
    </w:p>
    <w:p w:rsidR="003648A0" w:rsidRPr="00B567BB" w:rsidRDefault="003648A0" w:rsidP="00D23818">
      <w:pPr>
        <w:spacing w:after="0" w:line="240" w:lineRule="auto"/>
        <w:jc w:val="both"/>
        <w:textAlignment w:val="baseline"/>
        <w:rPr>
          <w:sz w:val="24"/>
          <w:szCs w:val="24"/>
        </w:rPr>
      </w:pPr>
    </w:p>
    <w:p w:rsidR="003648A0" w:rsidRPr="00EE63EB" w:rsidRDefault="003648A0" w:rsidP="00D23818">
      <w:pPr>
        <w:spacing w:after="0" w:line="240" w:lineRule="auto"/>
        <w:jc w:val="both"/>
        <w:textAlignment w:val="baseline"/>
        <w:rPr>
          <w:sz w:val="24"/>
          <w:szCs w:val="24"/>
        </w:rPr>
      </w:pPr>
      <w:r w:rsidRPr="00EE63EB">
        <w:rPr>
          <w:sz w:val="24"/>
          <w:szCs w:val="24"/>
        </w:rPr>
        <w:t>Z przepisów ustawy z dnia 7 lipca 2005 r. o ubezpieczeniach upraw rolnych i</w:t>
      </w:r>
      <w:r>
        <w:rPr>
          <w:sz w:val="24"/>
          <w:szCs w:val="24"/>
        </w:rPr>
        <w:t> </w:t>
      </w:r>
      <w:r w:rsidRPr="00EE63EB">
        <w:rPr>
          <w:sz w:val="24"/>
          <w:szCs w:val="24"/>
        </w:rPr>
        <w:t>zwierząt gospodarskich wynika obowiązek zawarcia umowy ubezpieczenia co najmniej 50% powierzchni upraw rolnych przez rolnika, który uzyskał płatności bezpośrednie do gruntów rolnych, tj. upraw zbóż, kukurydzy, rzepaku, rzepiku, chmielu, tytoniu, warzyw gruntowych, drzew i krzewów owocowych, truskawek, ziemniaków, buraków cukrowych lub roślin strączkowych, od zasiewu lub wysadzenia do ich zbioru, od ryzyka wystąpienia szkód spowodowanych przez powódź, grad, suszę, ujemne skutki przezimowania oraz przymrozki wiosenne. Rolnik, który nie spełni obowiązku zawarcia umowy ubezpieczenia obowiązkowego, tj. ubezpieczenia co najmniej 50% powierzchni upraw, obowiązany jest do</w:t>
      </w:r>
      <w:r>
        <w:rPr>
          <w:sz w:val="24"/>
          <w:szCs w:val="24"/>
        </w:rPr>
        <w:t> </w:t>
      </w:r>
      <w:r w:rsidRPr="00EE63EB">
        <w:rPr>
          <w:sz w:val="24"/>
          <w:szCs w:val="24"/>
        </w:rPr>
        <w:t>wniesienia opłaty za niespełnienie tego obowiązku. Wysokość opłaty obowiązującej w</w:t>
      </w:r>
      <w:r>
        <w:rPr>
          <w:sz w:val="24"/>
          <w:szCs w:val="24"/>
        </w:rPr>
        <w:t> </w:t>
      </w:r>
      <w:r w:rsidRPr="00EE63EB">
        <w:rPr>
          <w:sz w:val="24"/>
          <w:szCs w:val="24"/>
        </w:rPr>
        <w:t>każdym roku kalendarzowym, stanowi równowartość w złotych 2 euro od 1 ha, ustaloną przy zastosowaniu kursu średniego ogłaszanego przez Narodowy Bank Polski według tabeli kursów nr 1 w roku kontroli. Opłata za niespełnienie tego obowiązku jest wnoszona na rzecz gminy właściwej ze względu na miejsce zamieszkania albo siedzibę rolnika. Powyższe sankcje nie mogą jednak być stosowane wobec rolników w przypadku gdy rolnik nie zawrze umowy ubezpieczenia obowiązkowego z powodu pisemnej odmowy przez co najmniej dwa zakłady ubezpieczeń, które zawarły z ministrem właściwym do spraw rolnictwa umowy w sprawie dopłat.</w:t>
      </w:r>
    </w:p>
    <w:p w:rsidR="003648A0" w:rsidRPr="00B567BB" w:rsidRDefault="003648A0" w:rsidP="00D23818">
      <w:pPr>
        <w:spacing w:after="0" w:line="240" w:lineRule="auto"/>
        <w:jc w:val="both"/>
        <w:textAlignment w:val="baseline"/>
        <w:rPr>
          <w:sz w:val="24"/>
          <w:szCs w:val="24"/>
        </w:rPr>
      </w:pPr>
    </w:p>
    <w:p w:rsidR="003648A0" w:rsidRDefault="003648A0" w:rsidP="00304EB5">
      <w:pPr>
        <w:spacing w:after="0" w:line="240" w:lineRule="auto"/>
        <w:jc w:val="both"/>
        <w:textAlignment w:val="baseline"/>
        <w:rPr>
          <w:sz w:val="24"/>
          <w:szCs w:val="24"/>
        </w:rPr>
      </w:pPr>
      <w:r w:rsidRPr="00EE63EB">
        <w:rPr>
          <w:sz w:val="24"/>
          <w:szCs w:val="24"/>
        </w:rPr>
        <w:t>Na podstawie ustawy z dnia 7 lipca 2005 r. o ubezpieczeniach upraw rolnych i zwierząt gospodarskich, Minister Rolnictwa i Rozwoju Wsi zawarł z pięcioma zakładami ubezpieczeń umowy w sprawie stosowania w 2017 r. dopłat ze środków budżetu państwa do składek ubezpieczenia upraw rolnych lub zwierząt gospodarskich, tj. z:</w:t>
      </w:r>
      <w:bookmarkStart w:id="0" w:name="_GoBack"/>
      <w:bookmarkEnd w:id="0"/>
    </w:p>
    <w:p w:rsidR="003648A0" w:rsidRPr="00EE63EB" w:rsidRDefault="003648A0" w:rsidP="00304EB5">
      <w:pPr>
        <w:numPr>
          <w:ilvl w:val="0"/>
          <w:numId w:val="2"/>
        </w:numPr>
        <w:spacing w:after="0" w:line="240" w:lineRule="auto"/>
        <w:ind w:left="0"/>
        <w:textAlignment w:val="baseline"/>
        <w:rPr>
          <w:sz w:val="24"/>
          <w:szCs w:val="24"/>
        </w:rPr>
      </w:pPr>
      <w:r w:rsidRPr="00EE63EB">
        <w:rPr>
          <w:sz w:val="24"/>
          <w:szCs w:val="24"/>
        </w:rPr>
        <w:t>Powszechnym Zakładem Ubezpieczeń S.A. z siedzibą w Warszawie,</w:t>
      </w:r>
    </w:p>
    <w:p w:rsidR="003648A0" w:rsidRPr="00EE63EB" w:rsidRDefault="003648A0" w:rsidP="00304EB5">
      <w:pPr>
        <w:numPr>
          <w:ilvl w:val="0"/>
          <w:numId w:val="2"/>
        </w:numPr>
        <w:spacing w:after="0" w:line="240" w:lineRule="auto"/>
        <w:ind w:left="0"/>
        <w:textAlignment w:val="baseline"/>
        <w:rPr>
          <w:sz w:val="24"/>
          <w:szCs w:val="24"/>
        </w:rPr>
      </w:pPr>
      <w:r w:rsidRPr="00EE63EB">
        <w:rPr>
          <w:sz w:val="24"/>
          <w:szCs w:val="24"/>
        </w:rPr>
        <w:t>Towarzystwem Ubezpieczeń Wzajemnych „TUW” z siedzibą w Warszawie,</w:t>
      </w:r>
    </w:p>
    <w:p w:rsidR="003648A0" w:rsidRPr="00EE63EB" w:rsidRDefault="003648A0" w:rsidP="00304EB5">
      <w:pPr>
        <w:numPr>
          <w:ilvl w:val="0"/>
          <w:numId w:val="2"/>
        </w:numPr>
        <w:spacing w:after="0" w:line="240" w:lineRule="auto"/>
        <w:ind w:left="0"/>
        <w:textAlignment w:val="baseline"/>
        <w:rPr>
          <w:sz w:val="24"/>
          <w:szCs w:val="24"/>
        </w:rPr>
      </w:pPr>
      <w:r w:rsidRPr="00EE63EB">
        <w:rPr>
          <w:sz w:val="24"/>
          <w:szCs w:val="24"/>
        </w:rPr>
        <w:t>Concordia Polska Towarzystwo Ubezpieczeń Wzajemnych z siedzibą w Poznaniu,</w:t>
      </w:r>
    </w:p>
    <w:p w:rsidR="003648A0" w:rsidRPr="00EE63EB" w:rsidRDefault="003648A0" w:rsidP="00304EB5">
      <w:pPr>
        <w:numPr>
          <w:ilvl w:val="0"/>
          <w:numId w:val="2"/>
        </w:numPr>
        <w:spacing w:after="0" w:line="240" w:lineRule="auto"/>
        <w:ind w:left="0"/>
        <w:textAlignment w:val="baseline"/>
        <w:rPr>
          <w:sz w:val="24"/>
          <w:szCs w:val="24"/>
        </w:rPr>
      </w:pPr>
      <w:r w:rsidRPr="00EE63EB">
        <w:rPr>
          <w:sz w:val="24"/>
          <w:szCs w:val="24"/>
        </w:rPr>
        <w:t>Pocztowym Towarzystwem Ubezpieczeń Wzajemnych z siedzibą w Warszawie,</w:t>
      </w:r>
    </w:p>
    <w:p w:rsidR="003648A0" w:rsidRPr="00EE63EB" w:rsidRDefault="003648A0" w:rsidP="00304EB5">
      <w:pPr>
        <w:numPr>
          <w:ilvl w:val="0"/>
          <w:numId w:val="2"/>
        </w:numPr>
        <w:spacing w:after="0" w:line="240" w:lineRule="auto"/>
        <w:ind w:left="0"/>
        <w:textAlignment w:val="baseline"/>
        <w:rPr>
          <w:sz w:val="24"/>
          <w:szCs w:val="24"/>
        </w:rPr>
      </w:pPr>
      <w:r w:rsidRPr="00EE63EB">
        <w:rPr>
          <w:sz w:val="24"/>
          <w:szCs w:val="24"/>
        </w:rPr>
        <w:t>InterRisk Towarzystwem Ubezpieczeń SA Vienna Insurance Group z siedzibą w Warszawie.</w:t>
      </w:r>
    </w:p>
    <w:p w:rsidR="003648A0" w:rsidRDefault="003648A0" w:rsidP="00D23818">
      <w:pPr>
        <w:spacing w:after="0" w:line="240" w:lineRule="auto"/>
        <w:jc w:val="both"/>
        <w:textAlignment w:val="baseline"/>
        <w:rPr>
          <w:sz w:val="24"/>
          <w:szCs w:val="24"/>
        </w:rPr>
      </w:pPr>
    </w:p>
    <w:p w:rsidR="003648A0" w:rsidRPr="00EE63EB" w:rsidRDefault="003648A0" w:rsidP="00D23818">
      <w:pPr>
        <w:spacing w:after="0" w:line="240" w:lineRule="auto"/>
        <w:jc w:val="both"/>
        <w:textAlignment w:val="baseline"/>
        <w:rPr>
          <w:sz w:val="24"/>
          <w:szCs w:val="24"/>
        </w:rPr>
      </w:pPr>
    </w:p>
    <w:p w:rsidR="003648A0" w:rsidRDefault="003648A0" w:rsidP="00304EB5">
      <w:pPr>
        <w:spacing w:after="0" w:line="240" w:lineRule="auto"/>
        <w:jc w:val="both"/>
        <w:textAlignment w:val="baseline"/>
        <w:rPr>
          <w:sz w:val="24"/>
          <w:szCs w:val="24"/>
        </w:rPr>
      </w:pPr>
      <w:r>
        <w:rPr>
          <w:sz w:val="24"/>
          <w:szCs w:val="24"/>
        </w:rPr>
        <w:t>Podstawy prawne:</w:t>
      </w:r>
    </w:p>
    <w:p w:rsidR="003648A0" w:rsidRDefault="003648A0" w:rsidP="00304EB5">
      <w:pPr>
        <w:pStyle w:val="ListParagraph"/>
        <w:numPr>
          <w:ilvl w:val="0"/>
          <w:numId w:val="6"/>
        </w:numPr>
        <w:spacing w:after="0" w:line="240" w:lineRule="auto"/>
        <w:ind w:left="426" w:hanging="426"/>
        <w:jc w:val="both"/>
        <w:textAlignment w:val="baseline"/>
        <w:rPr>
          <w:sz w:val="24"/>
          <w:szCs w:val="24"/>
        </w:rPr>
      </w:pPr>
      <w:r w:rsidRPr="00304EB5">
        <w:rPr>
          <w:sz w:val="24"/>
          <w:szCs w:val="24"/>
        </w:rPr>
        <w:t>Ustawa z dnia 7 lipca 2005 r. o ubezpieczeniach upraw rolnych i zwierząt gospodarskich (Dz. U. z 2016 r. poz. 792, z późn. zm.)</w:t>
      </w:r>
    </w:p>
    <w:p w:rsidR="003648A0" w:rsidRDefault="003648A0" w:rsidP="00304EB5">
      <w:pPr>
        <w:pStyle w:val="ListParagraph"/>
        <w:numPr>
          <w:ilvl w:val="0"/>
          <w:numId w:val="6"/>
        </w:numPr>
        <w:spacing w:after="0" w:line="240" w:lineRule="auto"/>
        <w:ind w:left="426" w:hanging="426"/>
        <w:jc w:val="both"/>
        <w:textAlignment w:val="baseline"/>
        <w:rPr>
          <w:sz w:val="24"/>
          <w:szCs w:val="24"/>
        </w:rPr>
      </w:pPr>
      <w:r w:rsidRPr="00304EB5">
        <w:rPr>
          <w:sz w:val="24"/>
          <w:szCs w:val="24"/>
        </w:rPr>
        <w:t>Rozporządzenie Rady Ministrów z dnia 24 listopada 2016 r. w sprawie wysokości dopłat do składek z tytułu ubezpieczenia upraw rolnych i zwierząt gospodarskich w</w:t>
      </w:r>
      <w:r>
        <w:rPr>
          <w:sz w:val="24"/>
          <w:szCs w:val="24"/>
        </w:rPr>
        <w:t> </w:t>
      </w:r>
      <w:r w:rsidRPr="00304EB5">
        <w:rPr>
          <w:sz w:val="24"/>
          <w:szCs w:val="24"/>
        </w:rPr>
        <w:t>2017 r.</w:t>
      </w:r>
      <w:r>
        <w:rPr>
          <w:sz w:val="24"/>
          <w:szCs w:val="24"/>
        </w:rPr>
        <w:br/>
      </w:r>
      <w:r w:rsidRPr="00304EB5">
        <w:rPr>
          <w:sz w:val="24"/>
          <w:szCs w:val="24"/>
        </w:rPr>
        <w:t>(Dz. U. z 2016 r. </w:t>
      </w:r>
      <w:hyperlink r:id="rId6" w:tgtFrame="_self" w:history="1">
        <w:r w:rsidRPr="00304EB5">
          <w:rPr>
            <w:sz w:val="24"/>
            <w:szCs w:val="24"/>
            <w:bdr w:val="none" w:sz="0" w:space="0" w:color="auto" w:frame="1"/>
          </w:rPr>
          <w:t>poz. 1937</w:t>
        </w:r>
      </w:hyperlink>
      <w:r w:rsidRPr="00304EB5">
        <w:rPr>
          <w:sz w:val="24"/>
          <w:szCs w:val="24"/>
        </w:rPr>
        <w:t>)</w:t>
      </w:r>
    </w:p>
    <w:p w:rsidR="003648A0" w:rsidRPr="00304EB5" w:rsidRDefault="003648A0" w:rsidP="00304EB5">
      <w:pPr>
        <w:pStyle w:val="ListParagraph"/>
        <w:numPr>
          <w:ilvl w:val="0"/>
          <w:numId w:val="6"/>
        </w:numPr>
        <w:spacing w:after="0" w:line="240" w:lineRule="auto"/>
        <w:ind w:left="426" w:hanging="426"/>
        <w:jc w:val="both"/>
        <w:textAlignment w:val="baseline"/>
        <w:rPr>
          <w:sz w:val="24"/>
          <w:szCs w:val="24"/>
        </w:rPr>
      </w:pPr>
      <w:r w:rsidRPr="00304EB5">
        <w:rPr>
          <w:sz w:val="24"/>
          <w:szCs w:val="24"/>
        </w:rPr>
        <w:t>Rozporządzenie Ministra Rolnictwa i Rozwoju Wsi z dnia 30 listopada 2016 r. w</w:t>
      </w:r>
      <w:r>
        <w:rPr>
          <w:sz w:val="24"/>
          <w:szCs w:val="24"/>
        </w:rPr>
        <w:t> </w:t>
      </w:r>
      <w:r w:rsidRPr="00304EB5">
        <w:rPr>
          <w:sz w:val="24"/>
          <w:szCs w:val="24"/>
        </w:rPr>
        <w:t>sprawie maksymalnych sum ubezpieczenia dla poszczególnych upraw rolnych i</w:t>
      </w:r>
      <w:r>
        <w:rPr>
          <w:sz w:val="24"/>
          <w:szCs w:val="24"/>
        </w:rPr>
        <w:t> </w:t>
      </w:r>
      <w:r w:rsidRPr="00304EB5">
        <w:rPr>
          <w:sz w:val="24"/>
          <w:szCs w:val="24"/>
        </w:rPr>
        <w:t>zwierząt gospodarskich na 2017 r. (Dz. U. z 2016 r. </w:t>
      </w:r>
      <w:hyperlink r:id="rId7" w:tgtFrame="_self" w:history="1">
        <w:r w:rsidRPr="00304EB5">
          <w:rPr>
            <w:sz w:val="24"/>
            <w:szCs w:val="24"/>
            <w:bdr w:val="none" w:sz="0" w:space="0" w:color="auto" w:frame="1"/>
          </w:rPr>
          <w:t>poz. 1936</w:t>
        </w:r>
      </w:hyperlink>
      <w:r w:rsidRPr="00304EB5">
        <w:rPr>
          <w:sz w:val="24"/>
          <w:szCs w:val="24"/>
        </w:rPr>
        <w:t>).</w:t>
      </w:r>
    </w:p>
    <w:sectPr w:rsidR="003648A0" w:rsidRPr="00304EB5" w:rsidSect="00146F64">
      <w:pgSz w:w="11906" w:h="16838"/>
      <w:pgMar w:top="1079"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C6A2288"/>
    <w:multiLevelType w:val="multilevel"/>
    <w:tmpl w:val="FFAC02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nsid w:val="2DDD2D7F"/>
    <w:multiLevelType w:val="multilevel"/>
    <w:tmpl w:val="3CEA71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nsid w:val="3C5C5120"/>
    <w:multiLevelType w:val="hybridMultilevel"/>
    <w:tmpl w:val="11449E30"/>
    <w:lvl w:ilvl="0" w:tplc="E8B4F886">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
    <w:nsid w:val="3EC0132C"/>
    <w:multiLevelType w:val="hybridMultilevel"/>
    <w:tmpl w:val="C76ADA24"/>
    <w:lvl w:ilvl="0" w:tplc="E8B4F886">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nsid w:val="49E1013A"/>
    <w:multiLevelType w:val="hybridMultilevel"/>
    <w:tmpl w:val="97C4B87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
    <w:nsid w:val="50F22AAB"/>
    <w:multiLevelType w:val="hybridMultilevel"/>
    <w:tmpl w:val="3EC43EB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5"/>
  </w:num>
  <w:num w:numId="4">
    <w:abstractNumId w:val="4"/>
  </w:num>
  <w:num w:numId="5">
    <w:abstractNumId w:val="2"/>
  </w:num>
  <w:num w:numId="6">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EE63EB"/>
    <w:rsid w:val="000C13B7"/>
    <w:rsid w:val="00146F64"/>
    <w:rsid w:val="00304EB5"/>
    <w:rsid w:val="00345496"/>
    <w:rsid w:val="003648A0"/>
    <w:rsid w:val="00651073"/>
    <w:rsid w:val="008163A8"/>
    <w:rsid w:val="00A46C75"/>
    <w:rsid w:val="00B567BB"/>
    <w:rsid w:val="00B759E7"/>
    <w:rsid w:val="00D23818"/>
    <w:rsid w:val="00DD6560"/>
    <w:rsid w:val="00E152CB"/>
    <w:rsid w:val="00EE63EB"/>
  </w:rsids>
  <m:mathPr>
    <m:mathFont m:val="Cambria Math"/>
    <m:brkBin m:val="before"/>
    <m:brkBinSub m:val="--"/>
    <m:smallFrac m:val="off"/>
    <m:dispDef/>
    <m:lMargin m:val="0"/>
    <m:rMargin m:val="0"/>
    <m:defJc m:val="centerGroup"/>
    <m:wrapIndent m:val="1440"/>
    <m:intLim m:val="subSup"/>
    <m:naryLim m:val="undOvr"/>
  </m:mathPr>
  <w:uiCompat97To2003/>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pl-PL" w:eastAsia="pl-PL"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D6560"/>
    <w:pPr>
      <w:spacing w:after="200" w:line="276" w:lineRule="auto"/>
    </w:p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rticle-datadate">
    <w:name w:val="article-data__date"/>
    <w:basedOn w:val="DefaultParagraphFont"/>
    <w:uiPriority w:val="99"/>
    <w:rsid w:val="00EE63EB"/>
    <w:rPr>
      <w:rFonts w:cs="Times New Roman"/>
    </w:rPr>
  </w:style>
  <w:style w:type="character" w:customStyle="1" w:styleId="apple-converted-space">
    <w:name w:val="apple-converted-space"/>
    <w:basedOn w:val="DefaultParagraphFont"/>
    <w:uiPriority w:val="99"/>
    <w:rsid w:val="00EE63EB"/>
    <w:rPr>
      <w:rFonts w:cs="Times New Roman"/>
    </w:rPr>
  </w:style>
  <w:style w:type="character" w:customStyle="1" w:styleId="article-dataautor">
    <w:name w:val="article-data__autor"/>
    <w:basedOn w:val="DefaultParagraphFont"/>
    <w:uiPriority w:val="99"/>
    <w:rsid w:val="00EE63EB"/>
    <w:rPr>
      <w:rFonts w:cs="Times New Roman"/>
    </w:rPr>
  </w:style>
  <w:style w:type="character" w:customStyle="1" w:styleId="article-dataviews">
    <w:name w:val="article-data__views"/>
    <w:basedOn w:val="DefaultParagraphFont"/>
    <w:uiPriority w:val="99"/>
    <w:rsid w:val="00EE63EB"/>
    <w:rPr>
      <w:rFonts w:cs="Times New Roman"/>
    </w:rPr>
  </w:style>
  <w:style w:type="paragraph" w:styleId="NormalWeb">
    <w:name w:val="Normal (Web)"/>
    <w:basedOn w:val="Normal"/>
    <w:uiPriority w:val="99"/>
    <w:semiHidden/>
    <w:rsid w:val="00EE63E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basedOn w:val="DefaultParagraphFont"/>
    <w:uiPriority w:val="99"/>
    <w:semiHidden/>
    <w:rsid w:val="00EE63EB"/>
    <w:rPr>
      <w:rFonts w:cs="Times New Roman"/>
      <w:color w:val="0000FF"/>
      <w:u w:val="single"/>
    </w:rPr>
  </w:style>
  <w:style w:type="paragraph" w:styleId="BalloonText">
    <w:name w:val="Balloon Text"/>
    <w:basedOn w:val="Normal"/>
    <w:link w:val="BalloonTextChar"/>
    <w:uiPriority w:val="99"/>
    <w:semiHidden/>
    <w:rsid w:val="00304EB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304EB5"/>
    <w:rPr>
      <w:rFonts w:ascii="Tahoma" w:hAnsi="Tahoma" w:cs="Tahoma"/>
      <w:sz w:val="16"/>
      <w:szCs w:val="16"/>
    </w:rPr>
  </w:style>
  <w:style w:type="paragraph" w:styleId="ListParagraph">
    <w:name w:val="List Paragraph"/>
    <w:basedOn w:val="Normal"/>
    <w:uiPriority w:val="99"/>
    <w:qFormat/>
    <w:rsid w:val="00304EB5"/>
    <w:pPr>
      <w:ind w:left="720"/>
      <w:contextualSpacing/>
    </w:pPr>
  </w:style>
</w:styles>
</file>

<file path=word/webSettings.xml><?xml version="1.0" encoding="utf-8"?>
<w:webSettings xmlns:r="http://schemas.openxmlformats.org/officeDocument/2006/relationships" xmlns:w="http://schemas.openxmlformats.org/wordprocessingml/2006/main">
  <w:divs>
    <w:div w:id="1617449666">
      <w:marLeft w:val="0"/>
      <w:marRight w:val="0"/>
      <w:marTop w:val="0"/>
      <w:marBottom w:val="0"/>
      <w:divBdr>
        <w:top w:val="none" w:sz="0" w:space="0" w:color="auto"/>
        <w:left w:val="none" w:sz="0" w:space="0" w:color="auto"/>
        <w:bottom w:val="none" w:sz="0" w:space="0" w:color="auto"/>
        <w:right w:val="none" w:sz="0" w:space="0" w:color="auto"/>
      </w:divBdr>
      <w:divsChild>
        <w:div w:id="1617449668">
          <w:marLeft w:val="0"/>
          <w:marRight w:val="0"/>
          <w:marTop w:val="0"/>
          <w:marBottom w:val="0"/>
          <w:divBdr>
            <w:top w:val="none" w:sz="0" w:space="0" w:color="auto"/>
            <w:left w:val="none" w:sz="0" w:space="0" w:color="auto"/>
            <w:bottom w:val="none" w:sz="0" w:space="0" w:color="auto"/>
            <w:right w:val="none" w:sz="0" w:space="0" w:color="auto"/>
          </w:divBdr>
          <w:divsChild>
            <w:div w:id="1617449667">
              <w:marLeft w:val="0"/>
              <w:marRight w:val="0"/>
              <w:marTop w:val="0"/>
              <w:marBottom w:val="0"/>
              <w:divBdr>
                <w:top w:val="none" w:sz="0" w:space="0" w:color="auto"/>
                <w:left w:val="none" w:sz="0" w:space="0" w:color="auto"/>
                <w:bottom w:val="none" w:sz="0" w:space="0" w:color="auto"/>
                <w:right w:val="none" w:sz="0" w:space="0" w:color="auto"/>
              </w:divBdr>
            </w:div>
          </w:divsChild>
        </w:div>
        <w:div w:id="1617449669">
          <w:marLeft w:val="0"/>
          <w:marRight w:val="0"/>
          <w:marTop w:val="0"/>
          <w:marBottom w:val="0"/>
          <w:divBdr>
            <w:top w:val="none" w:sz="0" w:space="15" w:color="auto"/>
            <w:left w:val="none" w:sz="0" w:space="0" w:color="auto"/>
            <w:bottom w:val="single" w:sz="6" w:space="6" w:color="9F9F9F"/>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dziennikustaw.gov.pl/du/2016/1936/D2016000193601.pdf"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dziennikustaw.gov.pl/du/2016/1937/D2016000193701.pdf" TargetMode="External"/><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55</TotalTime>
  <Pages>2</Pages>
  <Words>887</Words>
  <Characters>5327</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Lewandowska</dc:creator>
  <cp:keywords/>
  <dc:description/>
  <cp:lastModifiedBy>mardud1</cp:lastModifiedBy>
  <cp:revision>6</cp:revision>
  <cp:lastPrinted>2017-01-24T08:19:00Z</cp:lastPrinted>
  <dcterms:created xsi:type="dcterms:W3CDTF">2017-01-16T12:10:00Z</dcterms:created>
  <dcterms:modified xsi:type="dcterms:W3CDTF">2017-01-24T08:19:00Z</dcterms:modified>
</cp:coreProperties>
</file>