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88E" w:rsidRPr="002B588E" w:rsidRDefault="002B588E" w:rsidP="002B588E">
      <w:pPr>
        <w:spacing w:before="100" w:beforeAutospacing="1" w:after="100" w:afterAutospacing="1"/>
        <w:jc w:val="left"/>
        <w:outlineLvl w:val="2"/>
        <w:rPr>
          <w:rFonts w:eastAsia="Times New Roman" w:cs="Times New Roman"/>
          <w:b/>
          <w:bCs/>
          <w:sz w:val="27"/>
          <w:szCs w:val="27"/>
          <w:lang w:eastAsia="pl-PL"/>
        </w:rPr>
      </w:pPr>
      <w:r w:rsidRPr="002B588E">
        <w:rPr>
          <w:rFonts w:eastAsia="Times New Roman" w:cs="Times New Roman"/>
          <w:b/>
          <w:bCs/>
          <w:sz w:val="27"/>
          <w:szCs w:val="27"/>
          <w:lang w:eastAsia="pl-PL"/>
        </w:rPr>
        <w:t xml:space="preserve">Wniosek o wpis do ewidencji stowarzyszeń zwykłych </w:t>
      </w:r>
    </w:p>
    <w:p w:rsidR="002B588E" w:rsidRPr="002B588E" w:rsidRDefault="002B588E" w:rsidP="002B588E">
      <w:pPr>
        <w:spacing w:before="100" w:beforeAutospacing="1" w:after="100" w:afterAutospacing="1"/>
        <w:jc w:val="left"/>
        <w:outlineLvl w:val="3"/>
        <w:rPr>
          <w:rFonts w:eastAsia="Times New Roman" w:cs="Times New Roman"/>
          <w:b/>
          <w:bCs/>
          <w:szCs w:val="24"/>
          <w:lang w:eastAsia="pl-PL"/>
        </w:rPr>
      </w:pPr>
      <w:r w:rsidRPr="002B588E">
        <w:rPr>
          <w:rFonts w:eastAsia="Times New Roman" w:cs="Times New Roman"/>
          <w:b/>
          <w:bCs/>
          <w:szCs w:val="24"/>
          <w:lang w:eastAsia="pl-PL"/>
        </w:rPr>
        <w:t>Krok po kroku</w:t>
      </w:r>
    </w:p>
    <w:p w:rsidR="002B588E" w:rsidRPr="002B588E" w:rsidRDefault="002B588E" w:rsidP="002B588E">
      <w:pPr>
        <w:numPr>
          <w:ilvl w:val="0"/>
          <w:numId w:val="1"/>
        </w:num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pl-PL"/>
        </w:rPr>
      </w:pPr>
      <w:r w:rsidRPr="002B588E">
        <w:rPr>
          <w:rFonts w:eastAsia="Times New Roman" w:cs="Times New Roman"/>
          <w:szCs w:val="24"/>
          <w:lang w:eastAsia="pl-PL"/>
        </w:rPr>
        <w:t xml:space="preserve">Sporządź dokumenty wymagane do założenia stowarzyszenia zwykłego (patrz: </w:t>
      </w:r>
      <w:r w:rsidRPr="002B588E">
        <w:rPr>
          <w:rFonts w:eastAsia="Times New Roman" w:cs="Times New Roman"/>
          <w:b/>
          <w:bCs/>
          <w:szCs w:val="24"/>
          <w:lang w:eastAsia="pl-PL"/>
        </w:rPr>
        <w:t>Wymagane dokumenty</w:t>
      </w:r>
      <w:r w:rsidRPr="002B588E">
        <w:rPr>
          <w:rFonts w:eastAsia="Times New Roman" w:cs="Times New Roman"/>
          <w:szCs w:val="24"/>
          <w:lang w:eastAsia="pl-PL"/>
        </w:rPr>
        <w:t xml:space="preserve">). Pamiętaj - możesz posłużyć się gotowymi formularzami zamieszczonymi na stronie (patrz: </w:t>
      </w:r>
      <w:r w:rsidRPr="002B588E">
        <w:rPr>
          <w:rFonts w:eastAsia="Times New Roman" w:cs="Times New Roman"/>
          <w:b/>
          <w:bCs/>
          <w:szCs w:val="24"/>
          <w:lang w:eastAsia="pl-PL"/>
        </w:rPr>
        <w:t>Załączniki do pobrania</w:t>
      </w:r>
      <w:r w:rsidRPr="002B588E">
        <w:rPr>
          <w:rFonts w:eastAsia="Times New Roman" w:cs="Times New Roman"/>
          <w:szCs w:val="24"/>
          <w:lang w:eastAsia="pl-PL"/>
        </w:rPr>
        <w:t xml:space="preserve">). Załączniki oznaczone numerami </w:t>
      </w:r>
      <w:r w:rsidR="00AB0F0A">
        <w:rPr>
          <w:rFonts w:eastAsia="Times New Roman" w:cs="Times New Roman"/>
          <w:b/>
          <w:bCs/>
          <w:szCs w:val="24"/>
          <w:lang w:eastAsia="pl-PL"/>
        </w:rPr>
        <w:t xml:space="preserve">1, 2, 3 </w:t>
      </w:r>
      <w:r w:rsidRPr="002B588E">
        <w:rPr>
          <w:rFonts w:eastAsia="Times New Roman" w:cs="Times New Roman"/>
          <w:szCs w:val="24"/>
          <w:lang w:eastAsia="pl-PL"/>
        </w:rPr>
        <w:t>dotyczą</w:t>
      </w:r>
      <w:r w:rsidRPr="002B588E">
        <w:rPr>
          <w:rFonts w:eastAsia="Times New Roman" w:cs="Times New Roman"/>
          <w:b/>
          <w:bCs/>
          <w:szCs w:val="24"/>
          <w:lang w:eastAsia="pl-PL"/>
        </w:rPr>
        <w:t xml:space="preserve"> zupełnie nowych stowarzyszeń zwykłych </w:t>
      </w:r>
      <w:r w:rsidRPr="002B588E">
        <w:rPr>
          <w:rFonts w:eastAsia="Times New Roman" w:cs="Times New Roman"/>
          <w:szCs w:val="24"/>
          <w:lang w:eastAsia="pl-PL"/>
        </w:rPr>
        <w:t xml:space="preserve">natomiast </w:t>
      </w:r>
      <w:r w:rsidRPr="002B588E">
        <w:rPr>
          <w:rFonts w:eastAsia="Times New Roman" w:cs="Times New Roman"/>
          <w:b/>
          <w:bCs/>
          <w:szCs w:val="24"/>
          <w:lang w:eastAsia="pl-PL"/>
        </w:rPr>
        <w:t>załączniki</w:t>
      </w:r>
      <w:r w:rsidR="00AB0F0A">
        <w:rPr>
          <w:rFonts w:eastAsia="Times New Roman" w:cs="Times New Roman"/>
          <w:b/>
          <w:bCs/>
          <w:szCs w:val="24"/>
          <w:lang w:eastAsia="pl-PL"/>
        </w:rPr>
        <w:t xml:space="preserve"> 4, 5, 6</w:t>
      </w:r>
      <w:r w:rsidRPr="002B588E">
        <w:rPr>
          <w:rFonts w:eastAsia="Times New Roman" w:cs="Times New Roman"/>
          <w:b/>
          <w:bCs/>
          <w:szCs w:val="24"/>
          <w:lang w:eastAsia="pl-PL"/>
        </w:rPr>
        <w:t xml:space="preserve"> </w:t>
      </w:r>
      <w:r w:rsidRPr="002B588E">
        <w:rPr>
          <w:rFonts w:eastAsia="Times New Roman" w:cs="Times New Roman"/>
          <w:szCs w:val="24"/>
          <w:lang w:eastAsia="pl-PL"/>
        </w:rPr>
        <w:t xml:space="preserve">przeznaczone są </w:t>
      </w:r>
      <w:r w:rsidRPr="002B588E">
        <w:rPr>
          <w:rFonts w:eastAsia="Times New Roman" w:cs="Times New Roman"/>
          <w:b/>
          <w:bCs/>
          <w:szCs w:val="24"/>
          <w:lang w:eastAsia="pl-PL"/>
        </w:rPr>
        <w:t>dla istniejących stowarzyszeń zwykłych.</w:t>
      </w:r>
      <w:r w:rsidRPr="002B588E">
        <w:rPr>
          <w:rFonts w:ascii="Calibri" w:eastAsia="Times New Roman" w:hAnsi="Calibri" w:cs="Times New Roman"/>
          <w:b/>
          <w:bCs/>
          <w:szCs w:val="24"/>
          <w:lang w:eastAsia="pl-PL"/>
        </w:rPr>
        <w:t xml:space="preserve"> </w:t>
      </w:r>
    </w:p>
    <w:p w:rsidR="002B588E" w:rsidRPr="002B588E" w:rsidRDefault="002B588E" w:rsidP="002B588E">
      <w:pPr>
        <w:numPr>
          <w:ilvl w:val="0"/>
          <w:numId w:val="1"/>
        </w:num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pl-PL"/>
        </w:rPr>
      </w:pPr>
      <w:r w:rsidRPr="002B588E">
        <w:rPr>
          <w:rFonts w:eastAsia="Times New Roman" w:cs="Times New Roman"/>
          <w:szCs w:val="24"/>
          <w:lang w:eastAsia="pl-PL"/>
        </w:rPr>
        <w:t xml:space="preserve">Udaj się do </w:t>
      </w:r>
      <w:r w:rsidR="00894429">
        <w:t>Starostwa Powiatowego w Przysusze</w:t>
      </w:r>
      <w:r w:rsidRPr="002B588E">
        <w:rPr>
          <w:rFonts w:eastAsia="Times New Roman" w:cs="Times New Roman"/>
          <w:szCs w:val="24"/>
          <w:lang w:eastAsia="pl-PL"/>
        </w:rPr>
        <w:t xml:space="preserve"> aby złożyć powyższe dokumenty w oryginałach lub prześlij je drogą pocztową. Pamiętaj - przed złożeniem dokumentów istnieje możliwość ich skonsultowania by uniknąć zbędn</w:t>
      </w:r>
      <w:r w:rsidR="00894429">
        <w:rPr>
          <w:rFonts w:eastAsia="Times New Roman" w:cs="Times New Roman"/>
          <w:szCs w:val="24"/>
          <w:lang w:eastAsia="pl-PL"/>
        </w:rPr>
        <w:t>ego wzywania do ich poprawienia w Wydziale Zarządzania Kryzysowego i Spraw Obywatelskich.</w:t>
      </w:r>
    </w:p>
    <w:p w:rsidR="002B588E" w:rsidRPr="002B588E" w:rsidRDefault="002B588E" w:rsidP="002B588E">
      <w:pPr>
        <w:numPr>
          <w:ilvl w:val="0"/>
          <w:numId w:val="1"/>
        </w:num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pl-PL"/>
        </w:rPr>
      </w:pPr>
      <w:r w:rsidRPr="002B588E">
        <w:rPr>
          <w:rFonts w:eastAsia="Times New Roman" w:cs="Times New Roman"/>
          <w:szCs w:val="24"/>
          <w:lang w:eastAsia="pl-PL"/>
        </w:rPr>
        <w:t>Organ nadzoru w terminie 7 dni od złożenia wniosku: poinformuje o wpisie stowarzyszenia do ewidencji lub wezwie do uzupełnienia braków we wniosku lub poinformuje o złożeniu wniosku do Sądu o zakazanie założenia stowarzyszenia. </w:t>
      </w:r>
    </w:p>
    <w:p w:rsidR="002B588E" w:rsidRPr="002B588E" w:rsidRDefault="002B588E" w:rsidP="002B588E">
      <w:pPr>
        <w:numPr>
          <w:ilvl w:val="0"/>
          <w:numId w:val="1"/>
        </w:num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pl-PL"/>
        </w:rPr>
      </w:pPr>
      <w:r w:rsidRPr="002B588E">
        <w:rPr>
          <w:rFonts w:eastAsia="Times New Roman" w:cs="Times New Roman"/>
          <w:szCs w:val="24"/>
          <w:lang w:eastAsia="pl-PL"/>
        </w:rPr>
        <w:t>Po wpisaniu stowarzyszenia zwykłego do ewidencji istnieje możliwość wystąpienia do organu nadzoru o wydanie zaświadczenia potwierdzającego utworzenie stowarzyszenia zwykłego.</w:t>
      </w:r>
    </w:p>
    <w:p w:rsidR="002B588E" w:rsidRPr="002B588E" w:rsidRDefault="002B588E" w:rsidP="002B588E">
      <w:pPr>
        <w:spacing w:before="100" w:beforeAutospacing="1" w:after="100" w:afterAutospacing="1"/>
        <w:jc w:val="left"/>
        <w:outlineLvl w:val="3"/>
        <w:rPr>
          <w:rFonts w:eastAsia="Times New Roman" w:cs="Times New Roman"/>
          <w:b/>
          <w:bCs/>
          <w:szCs w:val="24"/>
          <w:lang w:eastAsia="pl-PL"/>
        </w:rPr>
      </w:pPr>
      <w:r w:rsidRPr="002B588E">
        <w:rPr>
          <w:rFonts w:eastAsia="Times New Roman" w:cs="Times New Roman"/>
          <w:b/>
          <w:bCs/>
          <w:szCs w:val="24"/>
          <w:lang w:eastAsia="pl-PL"/>
        </w:rPr>
        <w:t>Wymagane Dokumenty</w:t>
      </w:r>
    </w:p>
    <w:p w:rsidR="002B588E" w:rsidRPr="002B588E" w:rsidRDefault="002B588E" w:rsidP="002B588E">
      <w:pPr>
        <w:numPr>
          <w:ilvl w:val="0"/>
          <w:numId w:val="2"/>
        </w:num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pl-PL"/>
        </w:rPr>
      </w:pPr>
      <w:r w:rsidRPr="002B588E">
        <w:rPr>
          <w:rFonts w:eastAsia="Times New Roman" w:cs="Times New Roman"/>
          <w:szCs w:val="24"/>
          <w:lang w:eastAsia="pl-PL"/>
        </w:rPr>
        <w:t>Wniosek o wpis do ewidencji stowarzyszeń zwykłych (oryginał) - zawierający dane - imię i nazwisko, adres zamieszkania, numer PESEL: przedstawiciela reprezentującego stowarzyszenie/członków Zarządu/członków Komisji Rewizyjnej (w zależności od typu regulacji zawartych w Regulaminie) oraz adres siedziby Stowarzyszenia.</w:t>
      </w:r>
    </w:p>
    <w:p w:rsidR="002B588E" w:rsidRPr="002B588E" w:rsidRDefault="002B588E" w:rsidP="002B588E">
      <w:pPr>
        <w:numPr>
          <w:ilvl w:val="0"/>
          <w:numId w:val="2"/>
        </w:num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pl-PL"/>
        </w:rPr>
      </w:pPr>
      <w:r w:rsidRPr="002B588E">
        <w:rPr>
          <w:rFonts w:eastAsia="Times New Roman" w:cs="Times New Roman"/>
          <w:szCs w:val="24"/>
          <w:lang w:eastAsia="pl-PL"/>
        </w:rPr>
        <w:t>Regulamin stowarzyszenia (oryginał), określający jego nazwę, cel/e, teren i środki działania, siedzibę, zasady dokonywania zmian regulaminu działalności, sposób nabycia i utraty członkostwa, sposób rozwiązania stowarzyszenia oraz w zależności od  typu regulacji wybranych przez założycieli - zapisy stanowiące o:</w:t>
      </w:r>
      <w:r w:rsidRPr="002B588E">
        <w:rPr>
          <w:rFonts w:eastAsia="Times New Roman" w:cs="Times New Roman"/>
          <w:szCs w:val="24"/>
          <w:lang w:eastAsia="pl-PL"/>
        </w:rPr>
        <w:br/>
        <w:t>a) przedstawicielu reprezentującym stowarzyszenie lub</w:t>
      </w:r>
      <w:r w:rsidRPr="002B588E">
        <w:rPr>
          <w:rFonts w:eastAsia="Times New Roman" w:cs="Times New Roman"/>
          <w:szCs w:val="24"/>
          <w:lang w:eastAsia="pl-PL"/>
        </w:rPr>
        <w:br/>
        <w:t>b) zarządzie Stowarzyszenia (tryb jego wyboru i uzupełniania składu, kompetencje, warunki ważności jego uchwał, sposób reprezentowania stowarzyszenia i zaciągania zobowiązań majątkowych) lub</w:t>
      </w:r>
      <w:r w:rsidRPr="002B588E">
        <w:rPr>
          <w:rFonts w:eastAsia="Times New Roman" w:cs="Times New Roman"/>
          <w:szCs w:val="24"/>
          <w:lang w:eastAsia="pl-PL"/>
        </w:rPr>
        <w:br/>
        <w:t>c) zarządzie i komisji rewizyjnej (tryb wyboru i uzupełniania składu, kompetencje, warunki ważności uchwał Zarządu, sposób reprezentowania stowarzyszenia i zaciągania zobowiązań majątkowych).</w:t>
      </w:r>
    </w:p>
    <w:p w:rsidR="002B588E" w:rsidRPr="002B588E" w:rsidRDefault="002B588E" w:rsidP="002B588E">
      <w:pPr>
        <w:numPr>
          <w:ilvl w:val="0"/>
          <w:numId w:val="2"/>
        </w:num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pl-PL"/>
        </w:rPr>
      </w:pPr>
      <w:r w:rsidRPr="002B588E">
        <w:rPr>
          <w:rFonts w:eastAsia="Times New Roman" w:cs="Times New Roman"/>
          <w:szCs w:val="24"/>
          <w:lang w:eastAsia="pl-PL"/>
        </w:rPr>
        <w:t>Lista wszystkich członków założycieli jednak niemniej niż trzech - zawierająca imiona i nazwiska, daty i miejsca urodzenia, miejsce zamieszkania oraz własnoręczne podpisy (oryginał).</w:t>
      </w:r>
    </w:p>
    <w:p w:rsidR="002B588E" w:rsidRDefault="002B588E" w:rsidP="002B588E">
      <w:pPr>
        <w:numPr>
          <w:ilvl w:val="0"/>
          <w:numId w:val="2"/>
        </w:num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pl-PL"/>
        </w:rPr>
      </w:pPr>
      <w:r w:rsidRPr="002B588E">
        <w:rPr>
          <w:rFonts w:eastAsia="Times New Roman" w:cs="Times New Roman"/>
          <w:szCs w:val="24"/>
          <w:lang w:eastAsia="pl-PL"/>
        </w:rPr>
        <w:t>Protokół z zebrania założycielskiego zawierający uchwały: o wyborze przedstawiciela reprezentującego stowarzyszenie/zarządu/komisji rewizyjnej (w zależności od typu regulacji zawartych w Regulaminie) i o uchwaleniu regulaminu stowarzyszenia (oryginał).</w:t>
      </w:r>
      <w:r w:rsidRPr="002B588E">
        <w:rPr>
          <w:rFonts w:eastAsia="Times New Roman" w:cs="Times New Roman"/>
          <w:szCs w:val="24"/>
          <w:lang w:eastAsia="pl-PL"/>
        </w:rPr>
        <w:br/>
      </w:r>
      <w:r w:rsidRPr="002B588E">
        <w:rPr>
          <w:rFonts w:eastAsia="Times New Roman" w:cs="Times New Roman"/>
          <w:b/>
          <w:bCs/>
          <w:szCs w:val="24"/>
          <w:lang w:eastAsia="pl-PL"/>
        </w:rPr>
        <w:t>Dokumenty wymienione w pkt 1,2</w:t>
      </w:r>
      <w:r w:rsidRPr="002B588E">
        <w:rPr>
          <w:rFonts w:eastAsia="Times New Roman" w:cs="Times New Roman"/>
          <w:szCs w:val="24"/>
          <w:lang w:eastAsia="pl-PL"/>
        </w:rPr>
        <w:t xml:space="preserve"> podpisuje przedstawiciel reprezentujący stowarzyszenie lub wszyscy członkowie Zarządu.</w:t>
      </w:r>
      <w:r w:rsidRPr="002B588E">
        <w:rPr>
          <w:rFonts w:eastAsia="Times New Roman" w:cs="Times New Roman"/>
          <w:szCs w:val="24"/>
          <w:lang w:eastAsia="pl-PL"/>
        </w:rPr>
        <w:br/>
      </w:r>
      <w:r w:rsidRPr="002B588E">
        <w:rPr>
          <w:rFonts w:eastAsia="Times New Roman" w:cs="Times New Roman"/>
          <w:b/>
          <w:bCs/>
          <w:szCs w:val="24"/>
          <w:lang w:eastAsia="pl-PL"/>
        </w:rPr>
        <w:t xml:space="preserve">Dokument wymieniony w pkt </w:t>
      </w:r>
      <w:r w:rsidRPr="002B588E">
        <w:rPr>
          <w:rFonts w:eastAsia="Times New Roman" w:cs="Times New Roman"/>
          <w:szCs w:val="24"/>
          <w:lang w:eastAsia="pl-PL"/>
        </w:rPr>
        <w:t>4 podpisuje przewodniczący zebrania założycielskiego.</w:t>
      </w:r>
    </w:p>
    <w:p w:rsidR="00894429" w:rsidRPr="002B588E" w:rsidRDefault="00894429" w:rsidP="00894429">
      <w:pPr>
        <w:spacing w:before="100" w:beforeAutospacing="1" w:after="100" w:afterAutospacing="1"/>
        <w:ind w:left="720"/>
        <w:jc w:val="left"/>
        <w:rPr>
          <w:rFonts w:eastAsia="Times New Roman" w:cs="Times New Roman"/>
          <w:szCs w:val="24"/>
          <w:lang w:eastAsia="pl-PL"/>
        </w:rPr>
      </w:pPr>
    </w:p>
    <w:p w:rsidR="002B588E" w:rsidRPr="002B588E" w:rsidRDefault="002B588E" w:rsidP="002B588E">
      <w:pPr>
        <w:spacing w:before="100" w:beforeAutospacing="1" w:after="100" w:afterAutospacing="1"/>
        <w:jc w:val="left"/>
        <w:outlineLvl w:val="3"/>
        <w:rPr>
          <w:rFonts w:eastAsia="Times New Roman" w:cs="Times New Roman"/>
          <w:b/>
          <w:bCs/>
          <w:szCs w:val="24"/>
          <w:lang w:eastAsia="pl-PL"/>
        </w:rPr>
      </w:pPr>
      <w:r w:rsidRPr="002B588E">
        <w:rPr>
          <w:rFonts w:eastAsia="Times New Roman" w:cs="Times New Roman"/>
          <w:b/>
          <w:bCs/>
          <w:szCs w:val="24"/>
          <w:lang w:eastAsia="pl-PL"/>
        </w:rPr>
        <w:lastRenderedPageBreak/>
        <w:t>Opłaty</w:t>
      </w:r>
    </w:p>
    <w:p w:rsidR="002B588E" w:rsidRPr="002B588E" w:rsidRDefault="002B588E" w:rsidP="002B588E">
      <w:p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pl-PL"/>
        </w:rPr>
      </w:pPr>
      <w:r w:rsidRPr="002B588E">
        <w:rPr>
          <w:rFonts w:eastAsia="Times New Roman" w:cs="Times New Roman"/>
          <w:szCs w:val="24"/>
          <w:lang w:eastAsia="pl-PL"/>
        </w:rPr>
        <w:t>Brak.</w:t>
      </w:r>
    </w:p>
    <w:p w:rsidR="002B588E" w:rsidRPr="002B588E" w:rsidRDefault="002B588E" w:rsidP="002B588E">
      <w:pPr>
        <w:spacing w:before="100" w:beforeAutospacing="1" w:after="100" w:afterAutospacing="1"/>
        <w:jc w:val="left"/>
        <w:outlineLvl w:val="3"/>
        <w:rPr>
          <w:rFonts w:eastAsia="Times New Roman" w:cs="Times New Roman"/>
          <w:b/>
          <w:bCs/>
          <w:szCs w:val="24"/>
          <w:lang w:eastAsia="pl-PL"/>
        </w:rPr>
      </w:pPr>
      <w:r w:rsidRPr="002B588E">
        <w:rPr>
          <w:rFonts w:eastAsia="Times New Roman" w:cs="Times New Roman"/>
          <w:b/>
          <w:bCs/>
          <w:szCs w:val="24"/>
          <w:lang w:eastAsia="pl-PL"/>
        </w:rPr>
        <w:t>Miejsce złożenia i odbioru</w:t>
      </w:r>
    </w:p>
    <w:p w:rsidR="0065377C" w:rsidRPr="00894429" w:rsidRDefault="00894429" w:rsidP="002B588E">
      <w:pPr>
        <w:spacing w:before="100" w:beforeAutospacing="1" w:after="100" w:afterAutospacing="1"/>
        <w:jc w:val="left"/>
        <w:outlineLvl w:val="3"/>
        <w:rPr>
          <w:rFonts w:eastAsia="Times New Roman" w:cs="Times New Roman"/>
          <w:bCs/>
          <w:szCs w:val="24"/>
          <w:lang w:eastAsia="pl-PL"/>
        </w:rPr>
      </w:pPr>
      <w:r w:rsidRPr="00894429">
        <w:rPr>
          <w:rFonts w:eastAsia="Times New Roman" w:cs="Times New Roman"/>
          <w:szCs w:val="24"/>
          <w:lang w:eastAsia="pl-PL"/>
        </w:rPr>
        <w:t>Wydział</w:t>
      </w:r>
      <w:r w:rsidR="0065377C" w:rsidRPr="00894429">
        <w:rPr>
          <w:rFonts w:eastAsia="Times New Roman" w:cs="Times New Roman"/>
          <w:szCs w:val="24"/>
          <w:lang w:eastAsia="pl-PL"/>
        </w:rPr>
        <w:t xml:space="preserve"> Zarządzania Kryzysowego i Spraw Obywatelskich</w:t>
      </w:r>
      <w:r w:rsidR="0065377C" w:rsidRPr="00894429">
        <w:rPr>
          <w:rFonts w:eastAsia="Times New Roman" w:cs="Times New Roman"/>
          <w:bCs/>
          <w:szCs w:val="24"/>
          <w:lang w:eastAsia="pl-PL"/>
        </w:rPr>
        <w:t xml:space="preserve"> </w:t>
      </w:r>
    </w:p>
    <w:p w:rsidR="002B588E" w:rsidRPr="002B588E" w:rsidRDefault="002B588E" w:rsidP="002B588E">
      <w:pPr>
        <w:spacing w:before="100" w:beforeAutospacing="1" w:after="100" w:afterAutospacing="1"/>
        <w:jc w:val="left"/>
        <w:outlineLvl w:val="3"/>
        <w:rPr>
          <w:rFonts w:eastAsia="Times New Roman" w:cs="Times New Roman"/>
          <w:b/>
          <w:bCs/>
          <w:szCs w:val="24"/>
          <w:lang w:eastAsia="pl-PL"/>
        </w:rPr>
      </w:pPr>
      <w:r w:rsidRPr="002B588E">
        <w:rPr>
          <w:rFonts w:eastAsia="Times New Roman" w:cs="Times New Roman"/>
          <w:b/>
          <w:bCs/>
          <w:szCs w:val="24"/>
          <w:lang w:eastAsia="pl-PL"/>
        </w:rPr>
        <w:t>Jednostka odpowiedzialna</w:t>
      </w:r>
    </w:p>
    <w:p w:rsidR="0065377C" w:rsidRPr="00894429" w:rsidRDefault="00894429" w:rsidP="002B588E">
      <w:pPr>
        <w:spacing w:before="100" w:beforeAutospacing="1" w:after="100" w:afterAutospacing="1"/>
        <w:jc w:val="left"/>
        <w:outlineLvl w:val="3"/>
        <w:rPr>
          <w:rFonts w:eastAsia="Times New Roman" w:cs="Times New Roman"/>
          <w:b/>
          <w:bCs/>
          <w:szCs w:val="24"/>
          <w:lang w:eastAsia="pl-PL"/>
        </w:rPr>
      </w:pPr>
      <w:r w:rsidRPr="00894429">
        <w:rPr>
          <w:rFonts w:eastAsia="Times New Roman" w:cs="Times New Roman"/>
          <w:szCs w:val="24"/>
          <w:lang w:eastAsia="pl-PL"/>
        </w:rPr>
        <w:t>Wydział</w:t>
      </w:r>
      <w:r w:rsidR="0065377C" w:rsidRPr="00894429">
        <w:rPr>
          <w:rFonts w:eastAsia="Times New Roman" w:cs="Times New Roman"/>
          <w:szCs w:val="24"/>
          <w:lang w:eastAsia="pl-PL"/>
        </w:rPr>
        <w:t xml:space="preserve"> Zarządzania Kryzysowego i Spraw Obywatelskich</w:t>
      </w:r>
      <w:r w:rsidR="0065377C" w:rsidRPr="00894429">
        <w:rPr>
          <w:rFonts w:eastAsia="Times New Roman" w:cs="Times New Roman"/>
          <w:b/>
          <w:bCs/>
          <w:szCs w:val="24"/>
          <w:lang w:eastAsia="pl-PL"/>
        </w:rPr>
        <w:t xml:space="preserve"> </w:t>
      </w:r>
    </w:p>
    <w:p w:rsidR="002B588E" w:rsidRPr="002B588E" w:rsidRDefault="002B588E" w:rsidP="002B588E">
      <w:pPr>
        <w:spacing w:before="100" w:beforeAutospacing="1" w:after="100" w:afterAutospacing="1"/>
        <w:jc w:val="left"/>
        <w:outlineLvl w:val="3"/>
        <w:rPr>
          <w:rFonts w:eastAsia="Times New Roman" w:cs="Times New Roman"/>
          <w:b/>
          <w:bCs/>
          <w:szCs w:val="24"/>
          <w:lang w:eastAsia="pl-PL"/>
        </w:rPr>
      </w:pPr>
      <w:r w:rsidRPr="002B588E">
        <w:rPr>
          <w:rFonts w:eastAsia="Times New Roman" w:cs="Times New Roman"/>
          <w:b/>
          <w:bCs/>
          <w:szCs w:val="24"/>
          <w:lang w:eastAsia="pl-PL"/>
        </w:rPr>
        <w:t>Termin odpowiedzi</w:t>
      </w:r>
    </w:p>
    <w:p w:rsidR="002B588E" w:rsidRPr="002B588E" w:rsidRDefault="002B588E" w:rsidP="002B588E">
      <w:p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pl-PL"/>
        </w:rPr>
      </w:pPr>
      <w:r w:rsidRPr="002B588E">
        <w:rPr>
          <w:rFonts w:eastAsia="Times New Roman" w:cs="Times New Roman"/>
          <w:szCs w:val="24"/>
          <w:lang w:eastAsia="pl-PL"/>
        </w:rPr>
        <w:t>7 dni od dnia wpływu wniosku na:</w:t>
      </w:r>
      <w:r w:rsidRPr="002B588E">
        <w:rPr>
          <w:rFonts w:eastAsia="Times New Roman" w:cs="Times New Roman"/>
          <w:szCs w:val="24"/>
          <w:lang w:eastAsia="pl-PL"/>
        </w:rPr>
        <w:br/>
        <w:t>- wpis do ewidencji stowarzyszeń zwykłych lub</w:t>
      </w:r>
      <w:r w:rsidRPr="002B588E">
        <w:rPr>
          <w:rFonts w:eastAsia="Times New Roman" w:cs="Times New Roman"/>
          <w:szCs w:val="24"/>
          <w:lang w:eastAsia="pl-PL"/>
        </w:rPr>
        <w:br/>
        <w:t>- wezwanie do uzupełnienia braków we wniosku lub</w:t>
      </w:r>
      <w:r w:rsidRPr="002B588E">
        <w:rPr>
          <w:rFonts w:eastAsia="Times New Roman" w:cs="Times New Roman"/>
          <w:szCs w:val="24"/>
          <w:lang w:eastAsia="pl-PL"/>
        </w:rPr>
        <w:br/>
        <w:t>- złożenie do Sądu wniosku o zakazanie założenia stowarzyszenia.</w:t>
      </w:r>
    </w:p>
    <w:p w:rsidR="002B588E" w:rsidRPr="002B588E" w:rsidRDefault="002B588E" w:rsidP="002B588E">
      <w:pPr>
        <w:spacing w:before="100" w:beforeAutospacing="1" w:after="100" w:afterAutospacing="1"/>
        <w:jc w:val="left"/>
        <w:outlineLvl w:val="3"/>
        <w:rPr>
          <w:rFonts w:eastAsia="Times New Roman" w:cs="Times New Roman"/>
          <w:b/>
          <w:bCs/>
          <w:szCs w:val="24"/>
          <w:lang w:eastAsia="pl-PL"/>
        </w:rPr>
      </w:pPr>
      <w:r w:rsidRPr="002B588E">
        <w:rPr>
          <w:rFonts w:eastAsia="Times New Roman" w:cs="Times New Roman"/>
          <w:b/>
          <w:bCs/>
          <w:szCs w:val="24"/>
          <w:lang w:eastAsia="pl-PL"/>
        </w:rPr>
        <w:t>Tryb odwoławczy</w:t>
      </w:r>
    </w:p>
    <w:p w:rsidR="002B588E" w:rsidRPr="002B588E" w:rsidRDefault="002B588E" w:rsidP="002B588E">
      <w:pPr>
        <w:numPr>
          <w:ilvl w:val="0"/>
          <w:numId w:val="3"/>
        </w:num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pl-PL"/>
        </w:rPr>
      </w:pPr>
      <w:r w:rsidRPr="002B588E">
        <w:rPr>
          <w:rFonts w:eastAsia="Times New Roman" w:cs="Times New Roman"/>
          <w:szCs w:val="24"/>
          <w:lang w:eastAsia="pl-PL"/>
        </w:rPr>
        <w:t>Na postanowienie sądu o zakazaniu założenia stowarzyszenia przysługuje środek zaskarżenia w trybie cywilnoprawnym.</w:t>
      </w:r>
    </w:p>
    <w:p w:rsidR="002B588E" w:rsidRPr="002B588E" w:rsidRDefault="002B588E" w:rsidP="002B588E">
      <w:pPr>
        <w:numPr>
          <w:ilvl w:val="0"/>
          <w:numId w:val="3"/>
        </w:num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pl-PL"/>
        </w:rPr>
      </w:pPr>
      <w:r w:rsidRPr="002B588E">
        <w:rPr>
          <w:rFonts w:eastAsia="Times New Roman" w:cs="Times New Roman"/>
          <w:szCs w:val="24"/>
          <w:lang w:eastAsia="pl-PL"/>
        </w:rPr>
        <w:t>W przypadku nie dokonania wpisu do ewidencji w terminie 7 dni od dnia wpływu wniosku o wpis lub uzupełnienia jego braków i nie został złożony wniosek   o zakazanie założenia stowarzyszenia - przysługuje prawo wniesienia skargi na bezczynność do sądu administracyjnego.</w:t>
      </w:r>
    </w:p>
    <w:p w:rsidR="002B588E" w:rsidRPr="002B588E" w:rsidRDefault="002B588E" w:rsidP="002B588E">
      <w:pPr>
        <w:spacing w:before="100" w:beforeAutospacing="1" w:after="100" w:afterAutospacing="1"/>
        <w:jc w:val="left"/>
        <w:outlineLvl w:val="3"/>
        <w:rPr>
          <w:rFonts w:eastAsia="Times New Roman" w:cs="Times New Roman"/>
          <w:b/>
          <w:bCs/>
          <w:szCs w:val="24"/>
          <w:lang w:eastAsia="pl-PL"/>
        </w:rPr>
      </w:pPr>
      <w:r w:rsidRPr="002B588E">
        <w:rPr>
          <w:rFonts w:eastAsia="Times New Roman" w:cs="Times New Roman"/>
          <w:b/>
          <w:bCs/>
          <w:szCs w:val="24"/>
          <w:lang w:eastAsia="pl-PL"/>
        </w:rPr>
        <w:t>Uwagi</w:t>
      </w:r>
    </w:p>
    <w:p w:rsidR="002B588E" w:rsidRPr="002B588E" w:rsidRDefault="002B588E" w:rsidP="002B588E">
      <w:pPr>
        <w:numPr>
          <w:ilvl w:val="0"/>
          <w:numId w:val="4"/>
        </w:num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pl-PL"/>
        </w:rPr>
      </w:pPr>
      <w:r w:rsidRPr="002B588E">
        <w:rPr>
          <w:rFonts w:eastAsia="Times New Roman" w:cs="Times New Roman"/>
          <w:szCs w:val="24"/>
          <w:lang w:eastAsia="pl-PL"/>
        </w:rPr>
        <w:t>Organ nadzorujący informuje niezwłocznie o dokonaniu wpisu do ewidencji albo bezskuteczności wniosku o wpis.</w:t>
      </w:r>
    </w:p>
    <w:p w:rsidR="002B588E" w:rsidRPr="0065377C" w:rsidRDefault="002B588E" w:rsidP="0065377C">
      <w:pPr>
        <w:numPr>
          <w:ilvl w:val="0"/>
          <w:numId w:val="4"/>
        </w:num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pl-PL"/>
        </w:rPr>
      </w:pPr>
      <w:r w:rsidRPr="002B588E">
        <w:rPr>
          <w:rFonts w:eastAsia="Times New Roman" w:cs="Times New Roman"/>
          <w:szCs w:val="24"/>
          <w:lang w:eastAsia="pl-PL"/>
        </w:rPr>
        <w:t xml:space="preserve">Z uwagi na krótki termin rozpatrzenia wniosku, </w:t>
      </w:r>
      <w:r w:rsidRPr="002B588E">
        <w:rPr>
          <w:rFonts w:eastAsia="Times New Roman" w:cs="Times New Roman"/>
          <w:b/>
          <w:bCs/>
          <w:szCs w:val="24"/>
          <w:lang w:eastAsia="pl-PL"/>
        </w:rPr>
        <w:t>wskazane jest przed złożeniem wniosku skonsultowanie przygotowanych dokumentów</w:t>
      </w:r>
      <w:r w:rsidR="0065377C">
        <w:rPr>
          <w:rFonts w:eastAsia="Times New Roman" w:cs="Times New Roman"/>
          <w:szCs w:val="24"/>
          <w:lang w:eastAsia="pl-PL"/>
        </w:rPr>
        <w:t>.</w:t>
      </w:r>
      <w:r w:rsidR="0065377C">
        <w:rPr>
          <w:rFonts w:eastAsia="Times New Roman" w:cs="Times New Roman"/>
          <w:szCs w:val="24"/>
          <w:lang w:eastAsia="pl-PL"/>
        </w:rPr>
        <w:br/>
        <w:t>Dane kontaktowe:</w:t>
      </w:r>
      <w:r w:rsidR="0065377C">
        <w:t xml:space="preserve"> </w:t>
      </w:r>
      <w:r w:rsidRPr="0065377C">
        <w:rPr>
          <w:rFonts w:eastAsia="Times New Roman" w:cs="Times New Roman"/>
          <w:szCs w:val="24"/>
          <w:lang w:eastAsia="pl-PL"/>
        </w:rPr>
        <w:br/>
      </w:r>
      <w:hyperlink r:id="rId6" w:history="1">
        <w:r w:rsidR="0065377C" w:rsidRPr="009837FE">
          <w:rPr>
            <w:rStyle w:val="Hipercze"/>
          </w:rPr>
          <w:t>pczk@powiatprzysuski.eu</w:t>
        </w:r>
      </w:hyperlink>
      <w:r w:rsidR="0065377C">
        <w:t xml:space="preserve"> </w:t>
      </w:r>
      <w:r w:rsidRPr="0065377C">
        <w:rPr>
          <w:rFonts w:eastAsia="Times New Roman" w:cs="Times New Roman"/>
          <w:szCs w:val="24"/>
          <w:lang w:eastAsia="pl-PL"/>
        </w:rPr>
        <w:br/>
        <w:t xml:space="preserve">tel. </w:t>
      </w:r>
      <w:r w:rsidR="0065377C" w:rsidRPr="0065377C">
        <w:rPr>
          <w:rFonts w:eastAsia="Times New Roman" w:cs="Times New Roman"/>
          <w:szCs w:val="24"/>
          <w:lang w:eastAsia="pl-PL"/>
        </w:rPr>
        <w:t>48 675 23 52 wew. 47 , 675 25 53 wew.47</w:t>
      </w:r>
      <w:r w:rsidRPr="0065377C">
        <w:rPr>
          <w:rFonts w:eastAsia="Times New Roman" w:cs="Times New Roman"/>
          <w:szCs w:val="24"/>
          <w:lang w:eastAsia="pl-PL"/>
        </w:rPr>
        <w:br/>
      </w:r>
    </w:p>
    <w:p w:rsidR="002B588E" w:rsidRPr="002B588E" w:rsidRDefault="002B588E" w:rsidP="002B588E">
      <w:pPr>
        <w:numPr>
          <w:ilvl w:val="0"/>
          <w:numId w:val="4"/>
        </w:num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pl-PL"/>
        </w:rPr>
      </w:pPr>
      <w:r w:rsidRPr="002B588E">
        <w:rPr>
          <w:rFonts w:eastAsia="Times New Roman" w:cs="Times New Roman"/>
          <w:szCs w:val="24"/>
          <w:lang w:eastAsia="pl-PL"/>
        </w:rPr>
        <w:t>w terminie 24 miesięcy od dnia wejścia w życie znowelizowanych przepisów ustawy - Prawo o stowarzyszeniach tj. od dnia 20 maja 2016 r. - stowarzyszenia zwykłe działające na podstawie przepisów sprzed 20 maja 2016 r. - obowiązane są dokonać wpisu do ewidencji stowarzyszeń zwykłych, o której mowa w art. 40 ust. 5 ustawy - Prawo o stowarzyszeniach. Brak wpisu skutkuje rozwiązaniem stowarzyszenia zwykłego z mocy prawa. Do dnia dokonania wpisu do ewidencji, stowarzyszenia zwykłe działają na podstawie przepisów dotychczasowych.</w:t>
      </w:r>
    </w:p>
    <w:p w:rsidR="002B588E" w:rsidRPr="002B588E" w:rsidRDefault="002B588E" w:rsidP="002B588E">
      <w:pPr>
        <w:numPr>
          <w:ilvl w:val="0"/>
          <w:numId w:val="4"/>
        </w:num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pl-PL"/>
        </w:rPr>
      </w:pPr>
      <w:r w:rsidRPr="002B588E">
        <w:rPr>
          <w:rFonts w:eastAsia="Times New Roman" w:cs="Times New Roman"/>
          <w:szCs w:val="24"/>
          <w:lang w:eastAsia="pl-PL"/>
        </w:rPr>
        <w:t xml:space="preserve">zgodnie z art. 40 ust. 1a - c ustawy - Prawo o stowarzyszeniach, Stowarzyszenie zwykłe może we własnym imieniu nabywać prawa, w tym własność i inne prawa rzeczowe, zaciągać zobowiązania, pozywać i być pozywane. Każdy członek odpowiada za zobowiązania stowarzyszenia zwykłego bez ograniczeń całym swoim majątkiem solidarnie z pozostałymi członkami oraz ze stowarzyszeniem (1a). </w:t>
      </w:r>
      <w:r w:rsidRPr="002B588E">
        <w:rPr>
          <w:rFonts w:eastAsia="Times New Roman" w:cs="Times New Roman"/>
          <w:szCs w:val="24"/>
          <w:lang w:eastAsia="pl-PL"/>
        </w:rPr>
        <w:lastRenderedPageBreak/>
        <w:t>Odpowiedzialność ta powstaje z chwilą, gdy egzekucja z majątku stowarzyszenia zwykłego okaże się bezskuteczna (1b).</w:t>
      </w:r>
      <w:r w:rsidRPr="002B588E">
        <w:rPr>
          <w:rFonts w:eastAsia="Times New Roman" w:cs="Times New Roman"/>
          <w:szCs w:val="24"/>
          <w:lang w:eastAsia="pl-PL"/>
        </w:rPr>
        <w:br/>
        <w:t>Przepis ust. 1b nie stanowi przeszkody do wniesienia powództwa przeciwko członkowi, zanim egzekucja z majątku stowarzyszenia zwykłego okaże się bezskuteczna (1c).</w:t>
      </w:r>
    </w:p>
    <w:p w:rsidR="002B588E" w:rsidRPr="002B588E" w:rsidRDefault="002B588E" w:rsidP="002B588E">
      <w:pPr>
        <w:spacing w:before="100" w:beforeAutospacing="1" w:after="100" w:afterAutospacing="1"/>
        <w:jc w:val="left"/>
        <w:outlineLvl w:val="3"/>
        <w:rPr>
          <w:rFonts w:eastAsia="Times New Roman" w:cs="Times New Roman"/>
          <w:b/>
          <w:bCs/>
          <w:szCs w:val="24"/>
          <w:lang w:eastAsia="pl-PL"/>
        </w:rPr>
      </w:pPr>
      <w:r w:rsidRPr="002B588E">
        <w:rPr>
          <w:rFonts w:eastAsia="Times New Roman" w:cs="Times New Roman"/>
          <w:b/>
          <w:bCs/>
          <w:szCs w:val="24"/>
          <w:lang w:eastAsia="pl-PL"/>
        </w:rPr>
        <w:t>Podstawa prawna</w:t>
      </w:r>
    </w:p>
    <w:p w:rsidR="002B588E" w:rsidRPr="002B588E" w:rsidRDefault="002B588E" w:rsidP="002B588E">
      <w:pPr>
        <w:numPr>
          <w:ilvl w:val="0"/>
          <w:numId w:val="5"/>
        </w:num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pl-PL"/>
        </w:rPr>
      </w:pPr>
      <w:r w:rsidRPr="002B588E">
        <w:rPr>
          <w:rFonts w:eastAsia="Times New Roman" w:cs="Times New Roman"/>
          <w:szCs w:val="24"/>
          <w:lang w:eastAsia="pl-PL"/>
        </w:rPr>
        <w:t>Ustawa z dnia 7 kwietnia 1989 r. - Prawo o stowarzyszeniach (Dz. U. z 2017 r., poz. 210) </w:t>
      </w:r>
    </w:p>
    <w:p w:rsidR="002B588E" w:rsidRPr="002B588E" w:rsidRDefault="002B588E" w:rsidP="002B588E">
      <w:pPr>
        <w:numPr>
          <w:ilvl w:val="0"/>
          <w:numId w:val="5"/>
        </w:num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pl-PL"/>
        </w:rPr>
      </w:pPr>
      <w:r w:rsidRPr="002B588E">
        <w:rPr>
          <w:rFonts w:eastAsia="Times New Roman" w:cs="Times New Roman"/>
          <w:szCs w:val="24"/>
          <w:lang w:eastAsia="pl-PL"/>
        </w:rPr>
        <w:t>Ustawa z dnia 25 września  2015 r. o zmianie ustawy - Prawo o stowarzyszeniach oraz niektórych innych ustaw (Dz. U. z 2015 r. poz. 1923)</w:t>
      </w:r>
    </w:p>
    <w:p w:rsidR="002B588E" w:rsidRPr="002B588E" w:rsidRDefault="002B588E" w:rsidP="002B588E">
      <w:p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pl-PL"/>
        </w:rPr>
      </w:pPr>
      <w:r w:rsidRPr="002B588E">
        <w:rPr>
          <w:rFonts w:eastAsia="Times New Roman" w:cs="Times New Roman"/>
          <w:szCs w:val="24"/>
          <w:lang w:eastAsia="pl-PL"/>
        </w:rPr>
        <w:t> </w:t>
      </w:r>
    </w:p>
    <w:p w:rsidR="002B588E" w:rsidRPr="002B588E" w:rsidRDefault="002B588E" w:rsidP="002B588E">
      <w:pPr>
        <w:spacing w:before="100" w:beforeAutospacing="1" w:after="100" w:afterAutospacing="1"/>
        <w:jc w:val="left"/>
        <w:outlineLvl w:val="3"/>
        <w:rPr>
          <w:rFonts w:eastAsia="Times New Roman" w:cs="Times New Roman"/>
          <w:b/>
          <w:bCs/>
          <w:szCs w:val="24"/>
          <w:lang w:eastAsia="pl-PL"/>
        </w:rPr>
      </w:pPr>
      <w:r w:rsidRPr="002B588E">
        <w:rPr>
          <w:rFonts w:eastAsia="Times New Roman" w:cs="Times New Roman"/>
          <w:b/>
          <w:bCs/>
          <w:szCs w:val="24"/>
          <w:lang w:eastAsia="pl-PL"/>
        </w:rPr>
        <w:t>Wymagane załączniki</w:t>
      </w:r>
    </w:p>
    <w:p w:rsidR="002B588E" w:rsidRPr="0065377C" w:rsidRDefault="002B588E" w:rsidP="0065377C">
      <w:pPr>
        <w:numPr>
          <w:ilvl w:val="0"/>
          <w:numId w:val="6"/>
        </w:num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pl-PL"/>
        </w:rPr>
      </w:pPr>
      <w:r w:rsidRPr="002B588E">
        <w:rPr>
          <w:rFonts w:eastAsia="Times New Roman" w:cs="Times New Roman"/>
          <w:szCs w:val="24"/>
          <w:lang w:eastAsia="pl-PL"/>
        </w:rPr>
        <w:t xml:space="preserve">Wniosek o wpis do ewidencji stowarzyszeń zwykłych nadzorowanych przez </w:t>
      </w:r>
      <w:r w:rsidR="0065377C">
        <w:rPr>
          <w:rFonts w:eastAsia="Times New Roman" w:cs="Times New Roman"/>
          <w:szCs w:val="24"/>
          <w:lang w:eastAsia="pl-PL"/>
        </w:rPr>
        <w:t>Starostę Przysuskiego</w:t>
      </w:r>
    </w:p>
    <w:p w:rsidR="002B588E" w:rsidRPr="002B588E" w:rsidRDefault="002B588E" w:rsidP="002B588E">
      <w:pPr>
        <w:spacing w:before="100" w:beforeAutospacing="1" w:after="100" w:afterAutospacing="1"/>
        <w:jc w:val="left"/>
        <w:outlineLvl w:val="1"/>
        <w:rPr>
          <w:rFonts w:eastAsia="Times New Roman" w:cs="Times New Roman"/>
          <w:b/>
          <w:bCs/>
          <w:sz w:val="36"/>
          <w:szCs w:val="36"/>
          <w:lang w:eastAsia="pl-PL"/>
        </w:rPr>
      </w:pPr>
      <w:r w:rsidRPr="002B588E">
        <w:rPr>
          <w:rFonts w:eastAsia="Times New Roman" w:cs="Times New Roman"/>
          <w:b/>
          <w:bCs/>
          <w:sz w:val="36"/>
          <w:szCs w:val="36"/>
          <w:lang w:eastAsia="pl-PL"/>
        </w:rPr>
        <w:t>Pliki do pobrania:</w:t>
      </w:r>
    </w:p>
    <w:p w:rsidR="002B588E" w:rsidRPr="005669C1" w:rsidRDefault="0065377C" w:rsidP="002B588E">
      <w:pPr>
        <w:numPr>
          <w:ilvl w:val="0"/>
          <w:numId w:val="7"/>
        </w:num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pl-PL"/>
        </w:rPr>
      </w:pPr>
      <w:r>
        <w:t>1 - zgłoszenie stowarzyszenia zwykłego wariant z przedstawicielem reprezentującym</w:t>
      </w:r>
    </w:p>
    <w:p w:rsidR="005669C1" w:rsidRPr="002B588E" w:rsidRDefault="005669C1" w:rsidP="002B588E">
      <w:pPr>
        <w:numPr>
          <w:ilvl w:val="0"/>
          <w:numId w:val="7"/>
        </w:num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pl-PL"/>
        </w:rPr>
      </w:pPr>
      <w:r>
        <w:t>2 – zgłoszenie stowarzyszenia zwykłego wariant z zarządem</w:t>
      </w:r>
    </w:p>
    <w:p w:rsidR="0065377C" w:rsidRPr="002B588E" w:rsidRDefault="005669C1" w:rsidP="0065377C">
      <w:pPr>
        <w:numPr>
          <w:ilvl w:val="0"/>
          <w:numId w:val="7"/>
        </w:num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pl-PL"/>
        </w:rPr>
      </w:pPr>
      <w:r>
        <w:t>3</w:t>
      </w:r>
      <w:r w:rsidR="0065377C">
        <w:t xml:space="preserve"> - zgłoszenie stowarzyszenia zwykłego wariant z zarządem i komisją rewizyjną</w:t>
      </w:r>
    </w:p>
    <w:p w:rsidR="0065377C" w:rsidRPr="005669C1" w:rsidRDefault="005669C1" w:rsidP="0065377C">
      <w:pPr>
        <w:numPr>
          <w:ilvl w:val="0"/>
          <w:numId w:val="7"/>
        </w:num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pl-PL"/>
        </w:rPr>
      </w:pPr>
      <w:r>
        <w:t>4</w:t>
      </w:r>
      <w:r w:rsidR="0065377C">
        <w:t xml:space="preserve"> - zgłoszenie stowarzyszenia zwykłego wariant z przedstawicielem reprezentującym wersja dla już istniejących stowarzyszeń</w:t>
      </w:r>
    </w:p>
    <w:p w:rsidR="005669C1" w:rsidRPr="005669C1" w:rsidRDefault="005669C1" w:rsidP="005669C1">
      <w:pPr>
        <w:numPr>
          <w:ilvl w:val="0"/>
          <w:numId w:val="7"/>
        </w:num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pl-PL"/>
        </w:rPr>
      </w:pPr>
      <w:r>
        <w:t xml:space="preserve">5 - </w:t>
      </w:r>
      <w:r>
        <w:t xml:space="preserve">zgłoszenie stowarzyszenia zwykłego wariant z zarządem </w:t>
      </w:r>
      <w:bookmarkStart w:id="0" w:name="_GoBack"/>
      <w:bookmarkEnd w:id="0"/>
      <w:r>
        <w:t>wersja dla już istniejących stowarzyszeń</w:t>
      </w:r>
    </w:p>
    <w:p w:rsidR="0065377C" w:rsidRPr="002E35DE" w:rsidRDefault="005669C1" w:rsidP="0065377C">
      <w:pPr>
        <w:numPr>
          <w:ilvl w:val="0"/>
          <w:numId w:val="7"/>
        </w:num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pl-PL"/>
        </w:rPr>
      </w:pPr>
      <w:r>
        <w:t>6</w:t>
      </w:r>
      <w:r w:rsidR="0065377C">
        <w:t>- zgłoszenie stowarzyszenia zwykłego wariant z zarządem i komisją rewizyjną wersja dla już istniejących stowarzyszeń</w:t>
      </w:r>
    </w:p>
    <w:p w:rsidR="002E35DE" w:rsidRPr="0065377C" w:rsidRDefault="002E35DE" w:rsidP="0065377C">
      <w:pPr>
        <w:numPr>
          <w:ilvl w:val="0"/>
          <w:numId w:val="7"/>
        </w:numPr>
        <w:spacing w:before="100" w:beforeAutospacing="1" w:after="100" w:afterAutospacing="1"/>
        <w:jc w:val="left"/>
        <w:rPr>
          <w:rFonts w:eastAsia="Times New Roman" w:cs="Times New Roman"/>
          <w:szCs w:val="24"/>
          <w:lang w:eastAsia="pl-PL"/>
        </w:rPr>
      </w:pPr>
      <w:r>
        <w:t>5 – wniosek o zmianę danych w ewidencji</w:t>
      </w:r>
    </w:p>
    <w:p w:rsidR="0065377C" w:rsidRPr="0065377C" w:rsidRDefault="0065377C" w:rsidP="0065377C">
      <w:pPr>
        <w:spacing w:before="100" w:beforeAutospacing="1" w:after="100" w:afterAutospacing="1"/>
        <w:ind w:left="720"/>
        <w:jc w:val="left"/>
        <w:rPr>
          <w:rFonts w:eastAsia="Times New Roman" w:cs="Times New Roman"/>
          <w:szCs w:val="24"/>
          <w:lang w:eastAsia="pl-PL"/>
        </w:rPr>
      </w:pPr>
    </w:p>
    <w:p w:rsidR="002B588E" w:rsidRPr="002B588E" w:rsidRDefault="002B588E" w:rsidP="0065377C">
      <w:pPr>
        <w:spacing w:before="100" w:beforeAutospacing="1" w:after="100" w:afterAutospacing="1"/>
        <w:ind w:left="360"/>
        <w:jc w:val="left"/>
        <w:rPr>
          <w:rFonts w:eastAsia="Times New Roman" w:cs="Times New Roman"/>
          <w:szCs w:val="24"/>
          <w:lang w:eastAsia="pl-PL"/>
        </w:rPr>
      </w:pPr>
      <w:r w:rsidRPr="002B588E">
        <w:rPr>
          <w:rFonts w:eastAsia="Times New Roman" w:cs="Times New Roman"/>
          <w:szCs w:val="24"/>
          <w:lang w:eastAsia="pl-PL"/>
        </w:rPr>
        <w:t xml:space="preserve"> </w:t>
      </w:r>
    </w:p>
    <w:p w:rsidR="001637F6" w:rsidRDefault="001637F6"/>
    <w:sectPr w:rsidR="001637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7200B"/>
    <w:multiLevelType w:val="multilevel"/>
    <w:tmpl w:val="E86864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4F3722"/>
    <w:multiLevelType w:val="multilevel"/>
    <w:tmpl w:val="8A8CAC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A626D4"/>
    <w:multiLevelType w:val="multilevel"/>
    <w:tmpl w:val="83EC7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AB17A86"/>
    <w:multiLevelType w:val="multilevel"/>
    <w:tmpl w:val="6F8CD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8ED289E"/>
    <w:multiLevelType w:val="multilevel"/>
    <w:tmpl w:val="FD346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E636E9"/>
    <w:multiLevelType w:val="multilevel"/>
    <w:tmpl w:val="995A7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6FA20B7"/>
    <w:multiLevelType w:val="multilevel"/>
    <w:tmpl w:val="79A890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88E"/>
    <w:rsid w:val="00104D33"/>
    <w:rsid w:val="001637F6"/>
    <w:rsid w:val="002B588E"/>
    <w:rsid w:val="002E35DE"/>
    <w:rsid w:val="00553FAD"/>
    <w:rsid w:val="005669C1"/>
    <w:rsid w:val="0065377C"/>
    <w:rsid w:val="00894429"/>
    <w:rsid w:val="00AB0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before="120" w:after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2B588E"/>
    <w:pPr>
      <w:spacing w:before="100" w:beforeAutospacing="1" w:after="100" w:afterAutospacing="1"/>
      <w:jc w:val="left"/>
      <w:outlineLvl w:val="1"/>
    </w:pPr>
    <w:rPr>
      <w:rFonts w:eastAsia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2B588E"/>
    <w:pPr>
      <w:spacing w:before="100" w:beforeAutospacing="1" w:after="100" w:afterAutospacing="1"/>
      <w:jc w:val="left"/>
      <w:outlineLvl w:val="2"/>
    </w:pPr>
    <w:rPr>
      <w:rFonts w:eastAsia="Times New Roman" w:cs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2B588E"/>
    <w:pPr>
      <w:spacing w:before="100" w:beforeAutospacing="1" w:after="100" w:afterAutospacing="1"/>
      <w:jc w:val="left"/>
      <w:outlineLvl w:val="3"/>
    </w:pPr>
    <w:rPr>
      <w:rFonts w:eastAsia="Times New Roman" w:cs="Times New Roman"/>
      <w:b/>
      <w:bCs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2B588E"/>
    <w:rPr>
      <w:rFonts w:eastAsia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2B588E"/>
    <w:rPr>
      <w:rFonts w:eastAsia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2B588E"/>
    <w:rPr>
      <w:rFonts w:eastAsia="Times New Roman" w:cs="Times New Roman"/>
      <w:b/>
      <w:bCs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2B588E"/>
    <w:rPr>
      <w:color w:val="0000FF"/>
      <w:u w:val="single"/>
    </w:rPr>
  </w:style>
  <w:style w:type="character" w:customStyle="1" w:styleId="taglib-text">
    <w:name w:val="taglib-text"/>
    <w:basedOn w:val="Domylnaczcionkaakapitu"/>
    <w:rsid w:val="002B588E"/>
  </w:style>
  <w:style w:type="character" w:customStyle="1" w:styleId="hide-accessible">
    <w:name w:val="hide-accessible"/>
    <w:basedOn w:val="Domylnaczcionkaakapitu"/>
    <w:rsid w:val="002B588E"/>
  </w:style>
  <w:style w:type="character" w:customStyle="1" w:styleId="article-id">
    <w:name w:val="article-id"/>
    <w:basedOn w:val="Domylnaczcionkaakapitu"/>
    <w:rsid w:val="002B588E"/>
  </w:style>
  <w:style w:type="character" w:styleId="Pogrubienie">
    <w:name w:val="Strong"/>
    <w:basedOn w:val="Domylnaczcionkaakapitu"/>
    <w:uiPriority w:val="22"/>
    <w:qFormat/>
    <w:rsid w:val="002B588E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2B588E"/>
    <w:pPr>
      <w:spacing w:before="100" w:beforeAutospacing="1" w:after="100" w:afterAutospacing="1"/>
      <w:jc w:val="left"/>
    </w:pPr>
    <w:rPr>
      <w:rFonts w:eastAsia="Times New Roman" w:cs="Times New Roman"/>
      <w:szCs w:val="24"/>
      <w:lang w:eastAsia="pl-PL"/>
    </w:rPr>
  </w:style>
  <w:style w:type="character" w:customStyle="1" w:styleId="label">
    <w:name w:val="label"/>
    <w:basedOn w:val="Domylnaczcionkaakapitu"/>
    <w:rsid w:val="002B588E"/>
  </w:style>
  <w:style w:type="character" w:customStyle="1" w:styleId="opens-new-window-accessible">
    <w:name w:val="opens-new-window-accessible"/>
    <w:basedOn w:val="Domylnaczcionkaakapitu"/>
    <w:rsid w:val="002B588E"/>
  </w:style>
  <w:style w:type="paragraph" w:styleId="Tekstdymka">
    <w:name w:val="Balloon Text"/>
    <w:basedOn w:val="Normalny"/>
    <w:link w:val="TekstdymkaZnak"/>
    <w:uiPriority w:val="99"/>
    <w:semiHidden/>
    <w:unhideWhenUsed/>
    <w:rsid w:val="002B588E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58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before="120" w:after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2B588E"/>
    <w:pPr>
      <w:spacing w:before="100" w:beforeAutospacing="1" w:after="100" w:afterAutospacing="1"/>
      <w:jc w:val="left"/>
      <w:outlineLvl w:val="1"/>
    </w:pPr>
    <w:rPr>
      <w:rFonts w:eastAsia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2B588E"/>
    <w:pPr>
      <w:spacing w:before="100" w:beforeAutospacing="1" w:after="100" w:afterAutospacing="1"/>
      <w:jc w:val="left"/>
      <w:outlineLvl w:val="2"/>
    </w:pPr>
    <w:rPr>
      <w:rFonts w:eastAsia="Times New Roman" w:cs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2B588E"/>
    <w:pPr>
      <w:spacing w:before="100" w:beforeAutospacing="1" w:after="100" w:afterAutospacing="1"/>
      <w:jc w:val="left"/>
      <w:outlineLvl w:val="3"/>
    </w:pPr>
    <w:rPr>
      <w:rFonts w:eastAsia="Times New Roman" w:cs="Times New Roman"/>
      <w:b/>
      <w:bCs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2B588E"/>
    <w:rPr>
      <w:rFonts w:eastAsia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2B588E"/>
    <w:rPr>
      <w:rFonts w:eastAsia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2B588E"/>
    <w:rPr>
      <w:rFonts w:eastAsia="Times New Roman" w:cs="Times New Roman"/>
      <w:b/>
      <w:bCs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2B588E"/>
    <w:rPr>
      <w:color w:val="0000FF"/>
      <w:u w:val="single"/>
    </w:rPr>
  </w:style>
  <w:style w:type="character" w:customStyle="1" w:styleId="taglib-text">
    <w:name w:val="taglib-text"/>
    <w:basedOn w:val="Domylnaczcionkaakapitu"/>
    <w:rsid w:val="002B588E"/>
  </w:style>
  <w:style w:type="character" w:customStyle="1" w:styleId="hide-accessible">
    <w:name w:val="hide-accessible"/>
    <w:basedOn w:val="Domylnaczcionkaakapitu"/>
    <w:rsid w:val="002B588E"/>
  </w:style>
  <w:style w:type="character" w:customStyle="1" w:styleId="article-id">
    <w:name w:val="article-id"/>
    <w:basedOn w:val="Domylnaczcionkaakapitu"/>
    <w:rsid w:val="002B588E"/>
  </w:style>
  <w:style w:type="character" w:styleId="Pogrubienie">
    <w:name w:val="Strong"/>
    <w:basedOn w:val="Domylnaczcionkaakapitu"/>
    <w:uiPriority w:val="22"/>
    <w:qFormat/>
    <w:rsid w:val="002B588E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2B588E"/>
    <w:pPr>
      <w:spacing w:before="100" w:beforeAutospacing="1" w:after="100" w:afterAutospacing="1"/>
      <w:jc w:val="left"/>
    </w:pPr>
    <w:rPr>
      <w:rFonts w:eastAsia="Times New Roman" w:cs="Times New Roman"/>
      <w:szCs w:val="24"/>
      <w:lang w:eastAsia="pl-PL"/>
    </w:rPr>
  </w:style>
  <w:style w:type="character" w:customStyle="1" w:styleId="label">
    <w:name w:val="label"/>
    <w:basedOn w:val="Domylnaczcionkaakapitu"/>
    <w:rsid w:val="002B588E"/>
  </w:style>
  <w:style w:type="character" w:customStyle="1" w:styleId="opens-new-window-accessible">
    <w:name w:val="opens-new-window-accessible"/>
    <w:basedOn w:val="Domylnaczcionkaakapitu"/>
    <w:rsid w:val="002B588E"/>
  </w:style>
  <w:style w:type="paragraph" w:styleId="Tekstdymka">
    <w:name w:val="Balloon Text"/>
    <w:basedOn w:val="Normalny"/>
    <w:link w:val="TekstdymkaZnak"/>
    <w:uiPriority w:val="99"/>
    <w:semiHidden/>
    <w:unhideWhenUsed/>
    <w:rsid w:val="002B588E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58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25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47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23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353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997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910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8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610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859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7596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435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39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8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60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73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06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6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8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37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30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4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76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15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87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87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06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6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74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7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5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18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72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8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35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80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632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834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5510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38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czk@powiatprzysuski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885</Words>
  <Characters>5311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Bedkowska</dc:creator>
  <cp:lastModifiedBy>Marta Bedkowska</cp:lastModifiedBy>
  <cp:revision>7</cp:revision>
  <dcterms:created xsi:type="dcterms:W3CDTF">2018-04-16T10:42:00Z</dcterms:created>
  <dcterms:modified xsi:type="dcterms:W3CDTF">2018-04-17T06:44:00Z</dcterms:modified>
</cp:coreProperties>
</file>