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16F" w:rsidRDefault="0013116F" w:rsidP="00C2575E">
      <w:pPr>
        <w:pStyle w:val="Akapitzlist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Rejestruj paragony a może i do Ciebie uśmiechnie się szczęście</w:t>
      </w:r>
    </w:p>
    <w:p w:rsidR="0013116F" w:rsidRPr="0013116F" w:rsidRDefault="0013116F" w:rsidP="0013116F">
      <w:pPr>
        <w:shd w:val="clear" w:color="auto" w:fill="FFFFFF"/>
        <w:spacing w:before="240" w:after="75" w:line="288" w:lineRule="atLeast"/>
        <w:jc w:val="center"/>
        <w:outlineLvl w:val="2"/>
        <w:rPr>
          <w:rFonts w:ascii="Arial" w:eastAsia="Times New Roman" w:hAnsi="Arial" w:cs="Arial"/>
          <w:color w:val="006FB7"/>
          <w:sz w:val="28"/>
          <w:szCs w:val="28"/>
          <w:lang w:eastAsia="pl-PL"/>
        </w:rPr>
      </w:pPr>
      <w:r w:rsidRPr="0013116F">
        <w:rPr>
          <w:rFonts w:ascii="Arial" w:eastAsia="Times New Roman" w:hAnsi="Arial" w:cs="Arial"/>
          <w:color w:val="006FB7"/>
          <w:sz w:val="28"/>
          <w:szCs w:val="28"/>
          <w:lang w:eastAsia="pl-PL"/>
        </w:rPr>
        <w:t>Narodowa Loteria Paragonowa. Ople pojadą do Łodzi i Zgorzelca</w:t>
      </w:r>
    </w:p>
    <w:p w:rsidR="0013116F" w:rsidRPr="0013116F" w:rsidRDefault="0013116F" w:rsidP="0013116F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464646"/>
          <w:sz w:val="15"/>
          <w:szCs w:val="15"/>
          <w:lang w:eastAsia="pl-PL"/>
        </w:rPr>
      </w:pPr>
      <w:r w:rsidRPr="0013116F">
        <w:rPr>
          <w:rFonts w:ascii="Arial" w:eastAsia="Times New Roman" w:hAnsi="Arial" w:cs="Arial"/>
          <w:color w:val="C9CACC"/>
          <w:sz w:val="17"/>
          <w:szCs w:val="17"/>
          <w:lang w:eastAsia="pl-PL"/>
        </w:rPr>
        <w:t>Źródło: Ministerstwo Finansów</w:t>
      </w:r>
      <w:r w:rsidRPr="0013116F">
        <w:rPr>
          <w:rFonts w:ascii="Arial" w:eastAsia="Times New Roman" w:hAnsi="Arial" w:cs="Arial"/>
          <w:color w:val="464646"/>
          <w:sz w:val="15"/>
          <w:szCs w:val="15"/>
          <w:lang w:eastAsia="pl-PL"/>
        </w:rPr>
        <w:t xml:space="preserve"> </w:t>
      </w:r>
    </w:p>
    <w:p w:rsidR="0013116F" w:rsidRPr="0013116F" w:rsidRDefault="0013116F" w:rsidP="0013116F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noProof/>
          <w:color w:val="6697CC"/>
          <w:sz w:val="21"/>
          <w:szCs w:val="21"/>
          <w:lang w:eastAsia="pl-PL"/>
        </w:rPr>
        <w:drawing>
          <wp:inline distT="0" distB="0" distL="0" distR="0">
            <wp:extent cx="1424940" cy="897890"/>
            <wp:effectExtent l="0" t="0" r="3810" b="0"/>
            <wp:docPr id="3" name="Obraz 3" descr="http://www.warszawa.apodatkowa.gov.pl/image/journal/article?img_id=6255186&amp;t=1471011884055&amp;width=150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arszawa.apodatkowa.gov.pl/image/journal/article?img_id=6255186&amp;t=1471011884055&amp;width=150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 xml:space="preserve">Kluczyki do Opla Astry odebrał pan Wiesław z Łodzi, a do Opla </w:t>
      </w:r>
      <w:proofErr w:type="spellStart"/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>Insignii</w:t>
      </w:r>
      <w:proofErr w:type="spellEnd"/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 xml:space="preserve"> – pan Piotr ze Zgorzelca. </w:t>
      </w:r>
      <w:r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br/>
      </w:r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 xml:space="preserve">To zwycięzcy lipcowego losowania nagrody głównej i specjalnej w Narodowej Loterii Paragonowej. Akcja Ministerstwa Finansów z sukcesem – do 11 sierpnia mamy blisko 103 mln zarejestrowanych paragonów – promuje branie i wydawanie paragonów fiskalnych. 12 sierpnia 2016 r. przed gmachem MF wiceminister Piotr Nowak pogratulował i przekazał auta szczęśliwym zwycięzcom i ich rodzinom. To już dziewiąta Astra i trzecia </w:t>
      </w:r>
      <w:proofErr w:type="spellStart"/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>Insignia</w:t>
      </w:r>
      <w:proofErr w:type="spellEnd"/>
      <w:r w:rsidRPr="0013116F">
        <w:rPr>
          <w:rFonts w:ascii="Arial" w:eastAsia="Times New Roman" w:hAnsi="Arial" w:cs="Arial"/>
          <w:b/>
          <w:bCs/>
          <w:color w:val="464646"/>
          <w:sz w:val="21"/>
          <w:szCs w:val="21"/>
          <w:lang w:eastAsia="pl-PL"/>
        </w:rPr>
        <w:t>, którą przekazujemy Polakom w zamian za wspieranie uczciwej przedsiębiorczości.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b/>
          <w:bCs/>
          <w:noProof/>
          <w:color w:val="464646"/>
          <w:sz w:val="21"/>
          <w:szCs w:val="21"/>
          <w:lang w:eastAsia="pl-PL"/>
        </w:rPr>
        <w:drawing>
          <wp:inline distT="0" distB="0" distL="0" distR="0">
            <wp:extent cx="8575675" cy="5692140"/>
            <wp:effectExtent l="0" t="0" r="0" b="3810"/>
            <wp:docPr id="2" name="Obraz 2" descr="Kluczyki do Opla Astry odebrał pan Wiesław z Łodzi, a do Opla Insignii – pan Piotr ze Zgorzelca. To zwycięzcy lipcowego losowania nagrody głównej i specjalnej w Narodowej Loterii Paragonowej. Akcja Ministerstwa Finansów z sukcesem – do 11 sierpnia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luczyki do Opla Astry odebrał pan Wiesław z Łodzi, a do Opla Insignii – pan Piotr ze Zgorzelca. To zwycięzcy lipcowego losowania nagrody głównej i specjalnej w Narodowej Loterii Paragonowej. Akcja Ministerstwa Finansów z sukcesem – do 11 sierpnia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5675" cy="569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Nagroda główna (Astra) trafiła do pana Wiesława z Łodzi, który otrzymał i zarejestrował zwycięski paragon za zakupy spożywcze na ok. 50 zł. Rejestruje kilkadziesiąt paragonów miesięcznie od pierwszych dni loterii. „Nie spodziewałem się, że wygram. To pierwsza moja wygrana w życiu" – powiedział pan Wiesław</w:t>
      </w:r>
      <w:r>
        <w:rPr>
          <w:rFonts w:ascii="Arial" w:eastAsia="Times New Roman" w:hAnsi="Arial" w:cs="Arial"/>
          <w:color w:val="464646"/>
          <w:sz w:val="21"/>
          <w:szCs w:val="21"/>
          <w:lang w:eastAsia="pl-PL"/>
        </w:rPr>
        <w:br/>
      </w: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i zaznaczył, że dalej będzie rejestrować paragony w loterii. Zwycięzca zauważa, że w jego okolicy z budżetu państwa zbudowano dużą trasę, a śródmieście Łodzi dzięki publicznym pieniądzom korzystnie się zmieniło. Samochód odebrał w raz z żoną, emerytowaną nauczycielką. „Gratuluję mężowi, że był wytrwały, nie posłuchał mnie i cierpliwie te paragony rejestrował" – dodała pani Jolanta podczas przekazywania samochodu.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noProof/>
          <w:color w:val="464646"/>
          <w:sz w:val="21"/>
          <w:szCs w:val="21"/>
          <w:lang w:eastAsia="pl-PL"/>
        </w:rPr>
        <w:drawing>
          <wp:inline distT="0" distB="0" distL="0" distR="0">
            <wp:extent cx="8575675" cy="5692140"/>
            <wp:effectExtent l="0" t="0" r="0" b="3810"/>
            <wp:docPr id="1" name="Obraz 1" descr="Kluczyki do Opla Astry odebrał pan Wiesław z Łodzi, a do Opla Insignii – pan Piotr ze Zgorzelca. To zwycięzcy lipcowego losowania nagrody głównej i specjalnej w Narodowej Loterii Paragonowej. Akcja Ministerstwa Finansów z sukcesem – do 11 sierpnia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luczyki do Opla Astry odebrał pan Wiesław z Łodzi, a do Opla Insignii – pan Piotr ze Zgorzelca. To zwycięzcy lipcowego losowania nagrody głównej i specjalnej w Narodowej Loterii Paragonowej. Akcja Ministerstwa Finansów z sukcesem – do 11 sierpnia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5675" cy="569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 xml:space="preserve">Natomiast nagrodę specjalną (Opel </w:t>
      </w:r>
      <w:proofErr w:type="spellStart"/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Insignia</w:t>
      </w:r>
      <w:proofErr w:type="spellEnd"/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 xml:space="preserve">) za paragony rejestrowane od kwietnia do czerwca z branży „konserwacja i naprawa samochodów osobowych, sprzedaż detaliczna części i akcesoriów do pojazdów samochodowych" odebrał pan Piotr ze Zgorzelca z żoną Sylwią i miesięcznym synem Dawidem. „Podwójne szczęście. Najpierw narodziny syna, a tydzień później informacja, że wygrałem </w:t>
      </w:r>
      <w:proofErr w:type="spellStart"/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Insignię</w:t>
      </w:r>
      <w:proofErr w:type="spellEnd"/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" – tak podsumował informację o wygranej auta pan Piotr. Szczęśliwy paragon otrzymał za kupno oleju do samochodu za 38 zł. Paragony rejestruje od marca. W jego miejscowości ostatnio z podatków zbudowano halę sportową (dla miejskiego klubu Turów Zgorzelec), remontowane są również miejskie budynki mieszkalne i drogi.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jc w:val="both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 xml:space="preserve">Po wręczeniu nagród obie rodziny pojechały nowymi samochodami na wycieczkę do Muzeum Sportu </w:t>
      </w:r>
      <w:r>
        <w:rPr>
          <w:rFonts w:ascii="Arial" w:eastAsia="Times New Roman" w:hAnsi="Arial" w:cs="Arial"/>
          <w:color w:val="464646"/>
          <w:sz w:val="21"/>
          <w:szCs w:val="21"/>
          <w:lang w:eastAsia="pl-PL"/>
        </w:rPr>
        <w:br/>
      </w: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w Warszawie, które jest najstarszym tego typu obiektem w Europie.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jc w:val="center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***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Narodowa Loteria Paragonowa ma uświadamiać Polakom, że wydawanie i branie paragonów przy każdych zakupach towarów i usług oraz proszenie o paragon w sytuacji, kiedy sprzedawca zapomina o jego wydaniu, to postawa obywatelska, która przekłada się na lepsze funkcjonowanie kraju i finansowanie usług, z których wszyscy korzystamy na co dzień.</w:t>
      </w:r>
    </w:p>
    <w:p w:rsidR="0013116F" w:rsidRPr="0013116F" w:rsidRDefault="0013116F" w:rsidP="0013116F">
      <w:pPr>
        <w:shd w:val="clear" w:color="auto" w:fill="FFFFFF"/>
        <w:spacing w:before="100" w:beforeAutospacing="1" w:after="240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>Aby wziąć udział w loterii wystarczy mieć 18 lat, kupić towar lub usługę za minimum 10 zł, a otrzymany paragon fiskalny zarejestrować na stronie loterii.</w:t>
      </w: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  <w:r w:rsidRPr="0013116F">
        <w:rPr>
          <w:rFonts w:ascii="Arial" w:eastAsia="Times New Roman" w:hAnsi="Arial" w:cs="Arial"/>
          <w:color w:val="464646"/>
          <w:sz w:val="21"/>
          <w:szCs w:val="21"/>
          <w:lang w:eastAsia="pl-PL"/>
        </w:rPr>
        <w:t xml:space="preserve">Więcej informacji </w:t>
      </w:r>
      <w:hyperlink r:id="rId9" w:tgtFrame="_blank" w:history="1">
        <w:r w:rsidRPr="0013116F">
          <w:rPr>
            <w:rFonts w:ascii="Arial" w:eastAsia="Times New Roman" w:hAnsi="Arial" w:cs="Arial"/>
            <w:color w:val="6697CC"/>
            <w:sz w:val="21"/>
            <w:szCs w:val="21"/>
            <w:lang w:eastAsia="pl-PL"/>
          </w:rPr>
          <w:t>na stronie Narodowej Loterii Paragonowej (link otwiera okno w innym serwisie).</w:t>
        </w:r>
      </w:hyperlink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p w:rsidR="0013116F" w:rsidRDefault="0013116F" w:rsidP="0013116F">
      <w:pPr>
        <w:shd w:val="clear" w:color="auto" w:fill="FFFFFF"/>
        <w:spacing w:before="100" w:beforeAutospacing="1" w:line="384" w:lineRule="atLeast"/>
        <w:rPr>
          <w:rFonts w:ascii="Arial" w:eastAsia="Times New Roman" w:hAnsi="Arial" w:cs="Arial"/>
          <w:color w:val="464646"/>
          <w:sz w:val="21"/>
          <w:szCs w:val="21"/>
          <w:lang w:eastAsia="pl-PL"/>
        </w:rPr>
      </w:pPr>
    </w:p>
    <w:sectPr w:rsidR="0013116F" w:rsidSect="007D26D2">
      <w:type w:val="continuous"/>
      <w:pgSz w:w="11906" w:h="16838"/>
      <w:pgMar w:top="1134" w:right="851" w:bottom="170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961B7"/>
    <w:multiLevelType w:val="hybridMultilevel"/>
    <w:tmpl w:val="846ED02A"/>
    <w:lvl w:ilvl="0" w:tplc="9522D0A2">
      <w:start w:val="1"/>
      <w:numFmt w:val="decimal"/>
      <w:lvlText w:val="%1."/>
      <w:lvlJc w:val="left"/>
      <w:pPr>
        <w:ind w:left="1637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F015AD"/>
    <w:multiLevelType w:val="hybridMultilevel"/>
    <w:tmpl w:val="8CA082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2336E9"/>
    <w:multiLevelType w:val="hybridMultilevel"/>
    <w:tmpl w:val="DDD01224"/>
    <w:lvl w:ilvl="0" w:tplc="E49CE34C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D20C73"/>
    <w:multiLevelType w:val="hybridMultilevel"/>
    <w:tmpl w:val="1EB2D966"/>
    <w:lvl w:ilvl="0" w:tplc="C63EB3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DA4833"/>
    <w:multiLevelType w:val="hybridMultilevel"/>
    <w:tmpl w:val="5A840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D2"/>
    <w:rsid w:val="00047EF7"/>
    <w:rsid w:val="00053452"/>
    <w:rsid w:val="000B403D"/>
    <w:rsid w:val="001052E1"/>
    <w:rsid w:val="0013116F"/>
    <w:rsid w:val="001B322B"/>
    <w:rsid w:val="00294A73"/>
    <w:rsid w:val="002C5512"/>
    <w:rsid w:val="003070FD"/>
    <w:rsid w:val="00394C55"/>
    <w:rsid w:val="003B771F"/>
    <w:rsid w:val="003C63CA"/>
    <w:rsid w:val="003D13A2"/>
    <w:rsid w:val="003F74B1"/>
    <w:rsid w:val="00425E98"/>
    <w:rsid w:val="005D62F7"/>
    <w:rsid w:val="0060011E"/>
    <w:rsid w:val="006A73D1"/>
    <w:rsid w:val="007D26D2"/>
    <w:rsid w:val="008670EA"/>
    <w:rsid w:val="008F275E"/>
    <w:rsid w:val="0090792F"/>
    <w:rsid w:val="00AC16FE"/>
    <w:rsid w:val="00AF033A"/>
    <w:rsid w:val="00B52254"/>
    <w:rsid w:val="00BC3F88"/>
    <w:rsid w:val="00C2575E"/>
    <w:rsid w:val="00C33A12"/>
    <w:rsid w:val="00C41D5C"/>
    <w:rsid w:val="00C64E65"/>
    <w:rsid w:val="00D81788"/>
    <w:rsid w:val="00E24FF3"/>
    <w:rsid w:val="00E55AE3"/>
    <w:rsid w:val="00E64604"/>
    <w:rsid w:val="00EE0133"/>
    <w:rsid w:val="00F506B8"/>
    <w:rsid w:val="00FB47D4"/>
    <w:rsid w:val="00FD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151915-A790-4584-A667-D5495498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27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6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45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3116F"/>
    <w:rPr>
      <w:b/>
      <w:bCs/>
      <w:i w:val="0"/>
      <w:iCs w:val="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3116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3116F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aui-field-content11">
    <w:name w:val="aui-field-content11"/>
    <w:basedOn w:val="Domylnaczcionkaakapitu"/>
    <w:rsid w:val="0013116F"/>
    <w:rPr>
      <w:vanish w:val="0"/>
      <w:webHidden w:val="0"/>
      <w:specVanish w:val="0"/>
    </w:rPr>
  </w:style>
  <w:style w:type="character" w:customStyle="1" w:styleId="aui-field-element">
    <w:name w:val="aui-field-element"/>
    <w:basedOn w:val="Domylnaczcionkaakapitu"/>
    <w:rsid w:val="0013116F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3116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3116F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adm-podatkowa">
    <w:name w:val="adm-podatkowa"/>
    <w:basedOn w:val="Normalny"/>
    <w:rsid w:val="0013116F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ui-helper-hidden-accessible">
    <w:name w:val="aui-helper-hidden-accessible"/>
    <w:basedOn w:val="Domylnaczcionkaakapitu"/>
    <w:rsid w:val="00131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2444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5049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59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065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76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98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8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9315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80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51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19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662062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00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314982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06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04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75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9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0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06300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73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warszawa.apodatkowa.gov.pl/image/journal/article?img_id=6255186&amp;t=147101188405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teriaparagonow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Limanin</cp:lastModifiedBy>
  <cp:revision>2</cp:revision>
  <cp:lastPrinted>2016-04-27T06:14:00Z</cp:lastPrinted>
  <dcterms:created xsi:type="dcterms:W3CDTF">2016-08-18T10:55:00Z</dcterms:created>
  <dcterms:modified xsi:type="dcterms:W3CDTF">2016-08-18T10:55:00Z</dcterms:modified>
</cp:coreProperties>
</file>